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4" w:rsidRPr="00D04009" w:rsidRDefault="00A3773C" w:rsidP="00D0400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D04009">
        <w:rPr>
          <w:rFonts w:eastAsiaTheme="minorHAnsi"/>
          <w:b/>
          <w:bCs/>
          <w:color w:val="000000"/>
          <w:lang w:eastAsia="en-US"/>
        </w:rPr>
        <w:t>Более 790 тысяч жителей Санкт-Петербурга и Ленинградской области выбрали электронный формат трудовой книжки</w:t>
      </w:r>
      <w:r w:rsidR="00D04009">
        <w:rPr>
          <w:rFonts w:eastAsiaTheme="minorHAnsi"/>
          <w:b/>
          <w:bCs/>
          <w:color w:val="000000"/>
          <w:lang w:eastAsia="en-US"/>
        </w:rPr>
        <w:t>.</w:t>
      </w:r>
    </w:p>
    <w:p w:rsidR="00AF7554" w:rsidRDefault="00A3773C">
      <w:pPr>
        <w:suppressAutoHyphens w:val="0"/>
        <w:autoSpaceDE w:val="0"/>
        <w:autoSpaceDN w:val="0"/>
        <w:adjustRightInd w:val="0"/>
        <w:spacing w:before="240"/>
        <w:rPr>
          <w:rFonts w:ascii="Tms Rmn" w:eastAsiaTheme="minorHAnsi" w:hAnsi="Tms Rmn" w:cs="Tms Rmn"/>
          <w:color w:val="000000"/>
          <w:lang w:eastAsia="en-US"/>
        </w:rPr>
      </w:pPr>
      <w:bookmarkStart w:id="0" w:name="_GoBack"/>
      <w:r>
        <w:rPr>
          <w:rFonts w:ascii="Tms Rmn" w:eastAsiaTheme="minorHAnsi" w:hAnsi="Tms Rmn" w:cs="Tms Rmn"/>
          <w:color w:val="000000"/>
          <w:lang w:eastAsia="en-US"/>
        </w:rPr>
        <w:t>В Санкт-Петербурге и Ленинградской области более 790 тысяч человек сделали выбор в пользу электронной трудовой книжки, отказавшись от старого бумажного варианта.</w:t>
      </w:r>
    </w:p>
    <w:p w:rsidR="00AF7554" w:rsidRDefault="00A3773C">
      <w:pPr>
        <w:suppressAutoHyphens w:val="0"/>
        <w:autoSpaceDE w:val="0"/>
        <w:autoSpaceDN w:val="0"/>
        <w:adjustRightInd w:val="0"/>
        <w:spacing w:before="24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Электронный формат трудовой книжки имеет целый ряд преимуществ по сравнению с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бумажным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>. Например, исключается риск потери работником сведений о своём трудовом стаже. Даже в случае ликвидации работодателя сотрудник может запросить в ПФР сведения о своей трудовой деятельности.</w:t>
      </w:r>
    </w:p>
    <w:p w:rsidR="00AF7554" w:rsidRDefault="00A3773C">
      <w:pPr>
        <w:suppressAutoHyphens w:val="0"/>
        <w:autoSpaceDE w:val="0"/>
        <w:autoSpaceDN w:val="0"/>
        <w:adjustRightInd w:val="0"/>
        <w:spacing w:before="24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Кроме того, «сведения о трудовой деятельности» можно распечатать из личного кабинета на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или официальном сайте ПФР. Для этого в личном кабинете на сайте ПФР (</w:t>
      </w:r>
      <w:hyperlink r:id="rId8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www.pfr.gov.ru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) или на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(</w:t>
      </w:r>
      <w:hyperlink r:id="rId9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www.gosuslugi.ru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) нужно заказать Справку (выписку) о трудовой деятельности. Справка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 Просмотреть данные сведения можно также в приложении ПФР, доступном для платформ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iOS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и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Android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.</w:t>
      </w:r>
    </w:p>
    <w:p w:rsidR="00AF7554" w:rsidRDefault="00A3773C"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Подробнее об электронных трудовых книжках </w:t>
      </w:r>
      <w:hyperlink r:id="rId10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https://pfr.gov.ru/grazhdanam/etk/</w:t>
        </w:r>
      </w:hyperlink>
      <w:r>
        <w:rPr>
          <w:rFonts w:ascii="Tms Rmn" w:eastAsiaTheme="minorHAnsi" w:hAnsi="Tms Rmn" w:cs="Tms Rmn"/>
          <w:color w:val="000000"/>
          <w:lang w:eastAsia="en-US"/>
        </w:rPr>
        <w:t>.</w:t>
      </w:r>
    </w:p>
    <w:p w:rsidR="00D04009" w:rsidRPr="00D04009" w:rsidRDefault="00D04009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D04009" w:rsidRPr="00D04009" w:rsidRDefault="00D04009">
      <w:pPr>
        <w:rPr>
          <w:rFonts w:eastAsiaTheme="minorHAnsi"/>
          <w:color w:val="000000"/>
          <w:lang w:eastAsia="en-US"/>
        </w:rPr>
      </w:pPr>
      <w:r w:rsidRPr="00D04009">
        <w:rPr>
          <w:rFonts w:eastAsiaTheme="minorHAnsi"/>
          <w:color w:val="000000"/>
          <w:lang w:eastAsia="en-US"/>
        </w:rPr>
        <w:t xml:space="preserve">                                                                  ОПФР по Санкт-Петербургу и Ленинградской области</w:t>
      </w:r>
      <w:bookmarkEnd w:id="0"/>
    </w:p>
    <w:sectPr w:rsidR="00D04009" w:rsidRPr="00D04009" w:rsidSect="00AF75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85" w:rsidRDefault="00E81A85">
      <w:r>
        <w:separator/>
      </w:r>
    </w:p>
  </w:endnote>
  <w:endnote w:type="continuationSeparator" w:id="0">
    <w:p w:rsidR="00E81A85" w:rsidRDefault="00E8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85" w:rsidRDefault="00E81A85">
      <w:r>
        <w:separator/>
      </w:r>
    </w:p>
  </w:footnote>
  <w:footnote w:type="continuationSeparator" w:id="0">
    <w:p w:rsidR="00E81A85" w:rsidRDefault="00E8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54"/>
    <w:rsid w:val="00686218"/>
    <w:rsid w:val="00A3773C"/>
    <w:rsid w:val="00AF7554"/>
    <w:rsid w:val="00D04009"/>
    <w:rsid w:val="00E8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AF75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AF7554"/>
  </w:style>
  <w:style w:type="paragraph" w:styleId="a3">
    <w:name w:val="Normal (Web)"/>
    <w:basedOn w:val="a"/>
    <w:uiPriority w:val="99"/>
    <w:unhideWhenUsed/>
    <w:rsid w:val="00AF7554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AF7554"/>
    <w:rPr>
      <w:color w:val="0000FF"/>
      <w:u w:val="single"/>
    </w:rPr>
  </w:style>
  <w:style w:type="character" w:styleId="a5">
    <w:name w:val="Strong"/>
    <w:basedOn w:val="a0"/>
    <w:uiPriority w:val="22"/>
    <w:qFormat/>
    <w:rsid w:val="00AF7554"/>
    <w:rPr>
      <w:b/>
      <w:bCs/>
    </w:rPr>
  </w:style>
  <w:style w:type="character" w:styleId="a6">
    <w:name w:val="Emphasis"/>
    <w:basedOn w:val="a0"/>
    <w:uiPriority w:val="20"/>
    <w:qFormat/>
    <w:rsid w:val="00AF7554"/>
    <w:rPr>
      <w:i/>
      <w:iCs/>
    </w:rPr>
  </w:style>
  <w:style w:type="paragraph" w:styleId="a7">
    <w:name w:val="List Paragraph"/>
    <w:basedOn w:val="a"/>
    <w:uiPriority w:val="34"/>
    <w:qFormat/>
    <w:rsid w:val="00AF75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75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55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AF75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AF7554"/>
  </w:style>
  <w:style w:type="paragraph" w:styleId="a3">
    <w:name w:val="Normal (Web)"/>
    <w:basedOn w:val="a"/>
    <w:uiPriority w:val="99"/>
    <w:unhideWhenUsed/>
    <w:rsid w:val="00AF7554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AF7554"/>
    <w:rPr>
      <w:color w:val="0000FF"/>
      <w:u w:val="single"/>
    </w:rPr>
  </w:style>
  <w:style w:type="character" w:styleId="a5">
    <w:name w:val="Strong"/>
    <w:basedOn w:val="a0"/>
    <w:uiPriority w:val="22"/>
    <w:qFormat/>
    <w:rsid w:val="00AF7554"/>
    <w:rPr>
      <w:b/>
      <w:bCs/>
    </w:rPr>
  </w:style>
  <w:style w:type="character" w:styleId="a6">
    <w:name w:val="Emphasis"/>
    <w:basedOn w:val="a0"/>
    <w:uiPriority w:val="20"/>
    <w:qFormat/>
    <w:rsid w:val="00AF7554"/>
    <w:rPr>
      <w:i/>
      <w:iCs/>
    </w:rPr>
  </w:style>
  <w:style w:type="paragraph" w:styleId="a7">
    <w:name w:val="List Paragraph"/>
    <w:basedOn w:val="a"/>
    <w:uiPriority w:val="34"/>
    <w:qFormat/>
    <w:rsid w:val="00AF75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75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55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fr.gov.ru/grazhdanam/et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sekretar</cp:lastModifiedBy>
  <cp:revision>2</cp:revision>
  <cp:lastPrinted>2022-06-10T05:01:00Z</cp:lastPrinted>
  <dcterms:created xsi:type="dcterms:W3CDTF">2022-06-10T13:42:00Z</dcterms:created>
  <dcterms:modified xsi:type="dcterms:W3CDTF">2022-06-10T13:42:00Z</dcterms:modified>
</cp:coreProperties>
</file>