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072972" w:rsidRDefault="00072972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072972">
        <w:rPr>
          <w:b/>
          <w:bCs/>
          <w:color w:val="000000"/>
          <w:sz w:val="28"/>
          <w:szCs w:val="28"/>
          <w:lang w:eastAsia="ru-RU"/>
        </w:rPr>
        <w:t xml:space="preserve">Расширены возможности по направлению </w:t>
      </w:r>
      <w:proofErr w:type="spellStart"/>
      <w:r w:rsidRPr="00072972">
        <w:rPr>
          <w:b/>
          <w:bCs/>
          <w:color w:val="000000"/>
          <w:sz w:val="28"/>
          <w:szCs w:val="28"/>
          <w:lang w:eastAsia="ru-RU"/>
        </w:rPr>
        <w:t>маткапитала</w:t>
      </w:r>
      <w:proofErr w:type="spellEnd"/>
      <w:r w:rsidRPr="00072972">
        <w:rPr>
          <w:b/>
          <w:bCs/>
          <w:color w:val="000000"/>
          <w:sz w:val="28"/>
          <w:szCs w:val="28"/>
          <w:lang w:eastAsia="ru-RU"/>
        </w:rPr>
        <w:t xml:space="preserve"> на улучшение жилищных условий</w:t>
      </w:r>
    </w:p>
    <w:p w:rsidR="0036515F" w:rsidRPr="00072972" w:rsidRDefault="0036515F" w:rsidP="00072972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072972" w:rsidRDefault="00C63568" w:rsidP="00072972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072972">
        <w:rPr>
          <w:kern w:val="0"/>
          <w:sz w:val="28"/>
          <w:szCs w:val="28"/>
          <w:lang w:eastAsia="ru-RU" w:bidi="ar-SA"/>
        </w:rPr>
        <w:t xml:space="preserve">          Кингисеппская городская прокуратура разъясняет, что</w:t>
      </w:r>
      <w:r w:rsidR="00DB47A8" w:rsidRPr="00072972">
        <w:rPr>
          <w:kern w:val="0"/>
          <w:sz w:val="28"/>
          <w:szCs w:val="28"/>
          <w:lang w:eastAsia="ru-RU" w:bidi="ar-SA"/>
        </w:rPr>
        <w:t xml:space="preserve"> </w:t>
      </w:r>
      <w:r w:rsidR="00072972">
        <w:rPr>
          <w:color w:val="000000"/>
          <w:sz w:val="28"/>
          <w:szCs w:val="28"/>
          <w:shd w:val="clear" w:color="auto" w:fill="FFFFFF"/>
        </w:rPr>
        <w:t>Федеральным</w:t>
      </w:r>
      <w:r w:rsidR="00072972" w:rsidRPr="00072972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072972">
        <w:rPr>
          <w:color w:val="000000"/>
          <w:sz w:val="28"/>
          <w:szCs w:val="28"/>
          <w:shd w:val="clear" w:color="auto" w:fill="FFFFFF"/>
        </w:rPr>
        <w:t>ом от 22 декабря 2020</w:t>
      </w:r>
      <w:r w:rsidR="00072972" w:rsidRPr="00072972">
        <w:rPr>
          <w:color w:val="000000"/>
          <w:sz w:val="28"/>
          <w:szCs w:val="28"/>
          <w:shd w:val="clear" w:color="auto" w:fill="FFFFFF"/>
        </w:rPr>
        <w:t xml:space="preserve"> </w:t>
      </w:r>
      <w:r w:rsidR="00072972">
        <w:rPr>
          <w:color w:val="000000"/>
          <w:sz w:val="28"/>
          <w:szCs w:val="28"/>
          <w:shd w:val="clear" w:color="auto" w:fill="FFFFFF"/>
        </w:rPr>
        <w:t>№ 451-ФЗ «</w:t>
      </w:r>
      <w:r w:rsidR="00072972" w:rsidRPr="00072972">
        <w:rPr>
          <w:color w:val="000000"/>
          <w:sz w:val="28"/>
          <w:szCs w:val="28"/>
          <w:shd w:val="clear" w:color="auto" w:fill="FFFFFF"/>
        </w:rPr>
        <w:t>О внесении изменения в</w:t>
      </w:r>
      <w:r w:rsidR="00072972">
        <w:rPr>
          <w:color w:val="000000"/>
          <w:sz w:val="28"/>
          <w:szCs w:val="28"/>
          <w:shd w:val="clear" w:color="auto" w:fill="FFFFFF"/>
        </w:rPr>
        <w:t xml:space="preserve"> статью 10 Федерального закона «</w:t>
      </w:r>
      <w:r w:rsidR="00072972" w:rsidRPr="00072972">
        <w:rPr>
          <w:color w:val="000000"/>
          <w:sz w:val="28"/>
          <w:szCs w:val="28"/>
          <w:shd w:val="clear" w:color="auto" w:fill="FFFFFF"/>
        </w:rPr>
        <w:t>О дополнительных мерах государственной поддержки семей, имеющих детей</w:t>
      </w:r>
      <w:r w:rsidR="00072972">
        <w:rPr>
          <w:color w:val="000000"/>
          <w:sz w:val="28"/>
          <w:szCs w:val="28"/>
          <w:shd w:val="clear" w:color="auto" w:fill="FFFFFF"/>
        </w:rPr>
        <w:t>»</w:t>
      </w:r>
      <w:r w:rsidR="00072972" w:rsidRPr="00072972">
        <w:rPr>
          <w:color w:val="000000"/>
          <w:sz w:val="28"/>
          <w:szCs w:val="28"/>
          <w:lang w:eastAsia="ru-RU"/>
        </w:rPr>
        <w:t xml:space="preserve"> </w:t>
      </w:r>
      <w:r w:rsidR="00072972">
        <w:rPr>
          <w:color w:val="000000"/>
          <w:sz w:val="28"/>
          <w:szCs w:val="28"/>
          <w:lang w:eastAsia="ru-RU"/>
        </w:rPr>
        <w:t>в</w:t>
      </w:r>
      <w:r w:rsidR="00072972" w:rsidRPr="00072972">
        <w:rPr>
          <w:color w:val="000000"/>
          <w:sz w:val="28"/>
          <w:szCs w:val="28"/>
          <w:lang w:eastAsia="ru-RU"/>
        </w:rPr>
        <w:t xml:space="preserve"> перечень организаций, в которых можно брать ипотеку с погашением средствами материнского капитала, включены ФГУ </w:t>
      </w:r>
      <w:r w:rsidR="00072972">
        <w:rPr>
          <w:color w:val="000000"/>
          <w:sz w:val="28"/>
          <w:szCs w:val="28"/>
          <w:lang w:eastAsia="ru-RU"/>
        </w:rPr>
        <w:t>«</w:t>
      </w:r>
      <w:r w:rsidR="00072972" w:rsidRPr="00072972">
        <w:rPr>
          <w:color w:val="000000"/>
          <w:sz w:val="28"/>
          <w:szCs w:val="28"/>
          <w:lang w:eastAsia="ru-RU"/>
        </w:rPr>
        <w:t xml:space="preserve">Федеральное управление </w:t>
      </w:r>
      <w:proofErr w:type="spellStart"/>
      <w:r w:rsidR="00072972" w:rsidRPr="00072972">
        <w:rPr>
          <w:color w:val="000000"/>
          <w:sz w:val="28"/>
          <w:szCs w:val="28"/>
          <w:lang w:eastAsia="ru-RU"/>
        </w:rPr>
        <w:t>накопительно</w:t>
      </w:r>
      <w:proofErr w:type="spellEnd"/>
      <w:r w:rsidR="00072972" w:rsidRPr="00072972">
        <w:rPr>
          <w:color w:val="000000"/>
          <w:sz w:val="28"/>
          <w:szCs w:val="28"/>
          <w:lang w:eastAsia="ru-RU"/>
        </w:rPr>
        <w:t>-ипотечной системы жилищ</w:t>
      </w:r>
      <w:r w:rsidR="00072972">
        <w:rPr>
          <w:color w:val="000000"/>
          <w:sz w:val="28"/>
          <w:szCs w:val="28"/>
          <w:lang w:eastAsia="ru-RU"/>
        </w:rPr>
        <w:t>ного обеспечения военнослужащих» и уполномоченные АО «</w:t>
      </w:r>
      <w:r w:rsidR="00072972" w:rsidRPr="00072972">
        <w:rPr>
          <w:color w:val="000000"/>
          <w:sz w:val="28"/>
          <w:szCs w:val="28"/>
          <w:lang w:eastAsia="ru-RU"/>
        </w:rPr>
        <w:t>ДОМ</w:t>
      </w:r>
      <w:proofErr w:type="gramStart"/>
      <w:r w:rsidR="00072972" w:rsidRPr="00072972">
        <w:rPr>
          <w:color w:val="000000"/>
          <w:sz w:val="28"/>
          <w:szCs w:val="28"/>
          <w:lang w:eastAsia="ru-RU"/>
        </w:rPr>
        <w:t>.Р</w:t>
      </w:r>
      <w:proofErr w:type="gramEnd"/>
      <w:r w:rsidR="00072972" w:rsidRPr="00072972">
        <w:rPr>
          <w:color w:val="000000"/>
          <w:sz w:val="28"/>
          <w:szCs w:val="28"/>
          <w:lang w:eastAsia="ru-RU"/>
        </w:rPr>
        <w:t>Ф</w:t>
      </w:r>
      <w:r w:rsidR="00072972">
        <w:rPr>
          <w:color w:val="000000"/>
          <w:sz w:val="28"/>
          <w:szCs w:val="28"/>
          <w:lang w:eastAsia="ru-RU"/>
        </w:rPr>
        <w:t>»</w:t>
      </w:r>
      <w:r w:rsidR="00072972" w:rsidRPr="00072972">
        <w:rPr>
          <w:color w:val="000000"/>
          <w:sz w:val="28"/>
          <w:szCs w:val="28"/>
          <w:lang w:eastAsia="ru-RU"/>
        </w:rPr>
        <w:t xml:space="preserve"> организации, осуществляющие деятельность по предоставлению ипотечных займов.</w:t>
      </w:r>
    </w:p>
    <w:p w:rsidR="00072972" w:rsidRPr="00072972" w:rsidRDefault="00072972" w:rsidP="00072972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072972">
        <w:rPr>
          <w:color w:val="000000"/>
          <w:sz w:val="28"/>
          <w:szCs w:val="28"/>
          <w:lang w:eastAsia="ru-RU"/>
        </w:rPr>
        <w:t>Изменения распространяются на договоры зай</w:t>
      </w:r>
      <w:r>
        <w:rPr>
          <w:color w:val="000000"/>
          <w:sz w:val="28"/>
          <w:szCs w:val="28"/>
          <w:lang w:eastAsia="ru-RU"/>
        </w:rPr>
        <w:t>ма, заключенные с 29 марта 2019</w:t>
      </w:r>
      <w:r w:rsidRPr="00072972">
        <w:rPr>
          <w:color w:val="000000"/>
          <w:sz w:val="28"/>
          <w:szCs w:val="28"/>
          <w:lang w:eastAsia="ru-RU"/>
        </w:rPr>
        <w:t>.</w:t>
      </w:r>
    </w:p>
    <w:p w:rsidR="00DB47A8" w:rsidRDefault="00DB47A8" w:rsidP="00551C1D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F451B0" w:rsidRPr="00F451B0" w:rsidRDefault="00F451B0" w:rsidP="00A446AB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F37364" w:rsidRDefault="001E7907" w:rsidP="00E83D2E">
      <w:pPr>
        <w:spacing w:line="240" w:lineRule="exact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   </w:t>
      </w:r>
      <w:r w:rsidR="00F947A0">
        <w:rPr>
          <w:sz w:val="28"/>
        </w:rPr>
        <w:t xml:space="preserve">   </w:t>
      </w:r>
      <w:r w:rsidR="0036515F">
        <w:rPr>
          <w:sz w:val="28"/>
        </w:rPr>
        <w:t xml:space="preserve">      </w:t>
      </w:r>
    </w:p>
    <w:p w:rsidR="00F37364" w:rsidRDefault="00F37364" w:rsidP="00E83D2E">
      <w:pPr>
        <w:spacing w:line="240" w:lineRule="exact"/>
        <w:jc w:val="both"/>
        <w:rPr>
          <w:sz w:val="28"/>
        </w:rPr>
      </w:pPr>
    </w:p>
    <w:p w:rsidR="00E83D2E" w:rsidRDefault="00DB47A8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>юрист 2 класса</w:t>
      </w:r>
      <w:r w:rsidR="0036515F">
        <w:rPr>
          <w:sz w:val="28"/>
        </w:rPr>
        <w:t xml:space="preserve">                                </w:t>
      </w:r>
      <w:r w:rsidR="00F37364">
        <w:rPr>
          <w:sz w:val="28"/>
        </w:rPr>
        <w:t xml:space="preserve">                      </w:t>
      </w:r>
      <w:r w:rsidR="0036515F">
        <w:rPr>
          <w:sz w:val="28"/>
        </w:rPr>
        <w:t xml:space="preserve">         </w:t>
      </w:r>
      <w:r>
        <w:rPr>
          <w:sz w:val="28"/>
        </w:rPr>
        <w:t xml:space="preserve">                   </w:t>
      </w:r>
      <w:r w:rsidR="0036515F">
        <w:rPr>
          <w:sz w:val="28"/>
        </w:rPr>
        <w:t xml:space="preserve">  </w:t>
      </w:r>
      <w:r>
        <w:rPr>
          <w:sz w:val="28"/>
        </w:rPr>
        <w:t xml:space="preserve">Т.Ю. </w:t>
      </w:r>
      <w:proofErr w:type="spellStart"/>
      <w:r>
        <w:rPr>
          <w:sz w:val="28"/>
        </w:rPr>
        <w:t>Смаковская</w:t>
      </w:r>
      <w:proofErr w:type="spellEnd"/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8D419C" w:rsidRDefault="008D419C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FD5A80" w:rsidRDefault="00AE337B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D419C">
        <w:rPr>
          <w:sz w:val="28"/>
        </w:rPr>
        <w:t xml:space="preserve">                                        </w:t>
      </w:r>
    </w:p>
    <w:p w:rsidR="00FD5A80" w:rsidRDefault="00FD5A80" w:rsidP="00FD5A80">
      <w:pPr>
        <w:shd w:val="clear" w:color="auto" w:fill="FFFFFF"/>
        <w:suppressAutoHyphens w:val="0"/>
        <w:spacing w:line="240" w:lineRule="exact"/>
        <w:jc w:val="both"/>
        <w:rPr>
          <w:sz w:val="28"/>
        </w:rPr>
      </w:pPr>
    </w:p>
    <w:p w:rsidR="005721EF" w:rsidRPr="00244131" w:rsidRDefault="00FD5A80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</w:t>
      </w:r>
      <w:r w:rsidR="00A52ACE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                     </w:t>
      </w:r>
      <w:r w:rsidR="00A52ACE"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1100BF"/>
    <w:rsid w:val="001273CA"/>
    <w:rsid w:val="0013104C"/>
    <w:rsid w:val="00135DDD"/>
    <w:rsid w:val="00165EBF"/>
    <w:rsid w:val="0018094F"/>
    <w:rsid w:val="00183EFA"/>
    <w:rsid w:val="00192B18"/>
    <w:rsid w:val="00193C49"/>
    <w:rsid w:val="001C53D5"/>
    <w:rsid w:val="001E2F49"/>
    <w:rsid w:val="001E74D1"/>
    <w:rsid w:val="001E7907"/>
    <w:rsid w:val="0022264B"/>
    <w:rsid w:val="00224E41"/>
    <w:rsid w:val="00230CCB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D6FF2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4A21"/>
    <w:rsid w:val="00896670"/>
    <w:rsid w:val="00897274"/>
    <w:rsid w:val="008D419C"/>
    <w:rsid w:val="008D7840"/>
    <w:rsid w:val="00905C69"/>
    <w:rsid w:val="009254A2"/>
    <w:rsid w:val="009332BF"/>
    <w:rsid w:val="009526BC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2020-12-01T07:20:00Z</cp:lastPrinted>
  <dcterms:created xsi:type="dcterms:W3CDTF">2021-01-28T12:03:00Z</dcterms:created>
  <dcterms:modified xsi:type="dcterms:W3CDTF">2021-01-28T12:03:00Z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