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0E87" w:rsidRDefault="00FA66D8" w:rsidP="000C7E02">
      <w:pPr>
        <w:spacing w:after="0" w:line="240" w:lineRule="auto"/>
      </w:pPr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>
                <wp:simplePos x="0" y="0"/>
                <wp:positionH relativeFrom="column">
                  <wp:posOffset>1348105</wp:posOffset>
                </wp:positionH>
                <wp:positionV relativeFrom="paragraph">
                  <wp:posOffset>45085</wp:posOffset>
                </wp:positionV>
                <wp:extent cx="5492750" cy="1071245"/>
                <wp:effectExtent l="3175" t="0" r="0" b="0"/>
                <wp:wrapNone/>
                <wp:docPr id="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2750" cy="1071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6840" w:rsidRDefault="006A6840" w:rsidP="00B945BC">
                            <w:pPr>
                              <w:spacing w:after="0" w:line="240" w:lineRule="auto"/>
                              <w:jc w:val="right"/>
                              <w:rPr>
                                <w:rFonts w:ascii="PF Din Text Cond Pro Medium" w:hAnsi="PF Din Text Cond Pro Medium"/>
                                <w:color w:val="17365D" w:themeColor="text2" w:themeShade="BF"/>
                                <w:sz w:val="32"/>
                                <w:szCs w:val="32"/>
                              </w:rPr>
                            </w:pPr>
                          </w:p>
                          <w:p w:rsidR="006A6840" w:rsidRPr="00A14EEA" w:rsidRDefault="006A6840" w:rsidP="00B945BC">
                            <w:pPr>
                              <w:spacing w:after="0" w:line="240" w:lineRule="auto"/>
                              <w:jc w:val="right"/>
                              <w:rPr>
                                <w:rFonts w:ascii="PF Din Text Cond Pro Medium" w:hAnsi="PF Din Text Cond Pro Medium"/>
                                <w:color w:val="17365D" w:themeColor="text2" w:themeShade="BF"/>
                                <w:sz w:val="36"/>
                                <w:szCs w:val="36"/>
                              </w:rPr>
                            </w:pPr>
                            <w:r w:rsidRPr="00A14EEA">
                              <w:rPr>
                                <w:rFonts w:ascii="PF Din Text Cond Pro Medium" w:hAnsi="PF Din Text Cond Pro Medium"/>
                                <w:color w:val="17365D" w:themeColor="text2" w:themeShade="BF"/>
                                <w:sz w:val="36"/>
                                <w:szCs w:val="36"/>
                              </w:rPr>
                              <w:t xml:space="preserve">Управление Федеральной налоговой службы России </w:t>
                            </w:r>
                          </w:p>
                          <w:p w:rsidR="006A6840" w:rsidRPr="00A14EEA" w:rsidRDefault="006A6840" w:rsidP="00B945BC">
                            <w:pPr>
                              <w:spacing w:after="0" w:line="240" w:lineRule="auto"/>
                              <w:jc w:val="right"/>
                              <w:rPr>
                                <w:rFonts w:ascii="PF Din Text Cond Pro Medium" w:hAnsi="PF Din Text Cond Pro Medium"/>
                                <w:color w:val="17365D" w:themeColor="text2" w:themeShade="BF"/>
                                <w:sz w:val="36"/>
                                <w:szCs w:val="36"/>
                              </w:rPr>
                            </w:pPr>
                            <w:r w:rsidRPr="00A14EEA">
                              <w:rPr>
                                <w:rFonts w:ascii="PF Din Text Cond Pro Medium" w:hAnsi="PF Din Text Cond Pro Medium"/>
                                <w:color w:val="17365D" w:themeColor="text2" w:themeShade="BF"/>
                                <w:sz w:val="36"/>
                                <w:szCs w:val="36"/>
                              </w:rPr>
                              <w:t>по Ленинградской области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106.15pt;margin-top:3.55pt;width:432.5pt;height:84.35pt;z-index:-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" filled="f" stroked="f">
                <v:textbox>
                  <w:txbxContent>
                    <w:p w:rsidR="006A6840" w:rsidRDefault="006A6840" w:rsidP="00B945BC">
                      <w:pPr>
                        <w:spacing w:after="0" w:line="240" w:lineRule="auto"/>
                        <w:jc w:val="right"/>
                        <w:rPr>
                          <w:rFonts w:ascii="PF Din Text Cond Pro Medium" w:hAnsi="PF Din Text Cond Pro Medium"/>
                          <w:color w:val="17365D" w:themeColor="text2" w:themeShade="BF"/>
                          <w:sz w:val="32"/>
                          <w:szCs w:val="32"/>
                        </w:rPr>
                      </w:pPr>
                    </w:p>
                    <w:p w:rsidR="006A6840" w:rsidRPr="00A14EEA" w:rsidRDefault="006A6840" w:rsidP="00B945BC">
                      <w:pPr>
                        <w:spacing w:after="0" w:line="240" w:lineRule="auto"/>
                        <w:jc w:val="right"/>
                        <w:rPr>
                          <w:rFonts w:ascii="PF Din Text Cond Pro Medium" w:hAnsi="PF Din Text Cond Pro Medium"/>
                          <w:color w:val="17365D" w:themeColor="text2" w:themeShade="BF"/>
                          <w:sz w:val="36"/>
                          <w:szCs w:val="36"/>
                        </w:rPr>
                      </w:pPr>
                      <w:r w:rsidRPr="00A14EEA">
                        <w:rPr>
                          <w:rFonts w:ascii="PF Din Text Cond Pro Medium" w:hAnsi="PF Din Text Cond Pro Medium"/>
                          <w:color w:val="17365D" w:themeColor="text2" w:themeShade="BF"/>
                          <w:sz w:val="36"/>
                          <w:szCs w:val="36"/>
                        </w:rPr>
                        <w:t xml:space="preserve">Управление Федеральной налоговой службы России </w:t>
                      </w:r>
                    </w:p>
                    <w:p w:rsidR="006A6840" w:rsidRPr="00A14EEA" w:rsidRDefault="006A6840" w:rsidP="00B945BC">
                      <w:pPr>
                        <w:spacing w:after="0" w:line="240" w:lineRule="auto"/>
                        <w:jc w:val="right"/>
                        <w:rPr>
                          <w:rFonts w:ascii="PF Din Text Cond Pro Medium" w:hAnsi="PF Din Text Cond Pro Medium"/>
                          <w:color w:val="17365D" w:themeColor="text2" w:themeShade="BF"/>
                          <w:sz w:val="36"/>
                          <w:szCs w:val="36"/>
                        </w:rPr>
                      </w:pPr>
                      <w:r w:rsidRPr="00A14EEA">
                        <w:rPr>
                          <w:rFonts w:ascii="PF Din Text Cond Pro Medium" w:hAnsi="PF Din Text Cond Pro Medium"/>
                          <w:color w:val="17365D" w:themeColor="text2" w:themeShade="BF"/>
                          <w:sz w:val="36"/>
                          <w:szCs w:val="36"/>
                        </w:rPr>
                        <w:t>по Ленинградской области</w:t>
                      </w:r>
                    </w:p>
                  </w:txbxContent>
                </v:textbox>
              </v:shape>
            </w:pict>
          </mc:Fallback>
        </mc:AlternateContent>
      </w:r>
      <w:r w:rsidR="00A86733">
        <w:rPr>
          <w:noProof/>
          <w:lang w:eastAsia="ru-RU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align>center</wp:align>
            </wp:positionH>
            <wp:positionV relativeFrom="page">
              <wp:align>center</wp:align>
            </wp:positionV>
            <wp:extent cx="7206018" cy="10181230"/>
            <wp:effectExtent l="19050" t="0" r="0" b="0"/>
            <wp:wrapNone/>
            <wp:docPr id="2" name="Рисунок 5" descr="Описание: D:\MyDoc\Desktop\Задолженность_A3_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D:\MyDoc\Desktop\Задолженность_A3_2c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6018" cy="1018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B945BC" w:rsidRPr="00B945BC" w:rsidRDefault="00215768" w:rsidP="00B945BC">
      <w:pPr>
        <w:spacing w:after="0" w:line="240" w:lineRule="auto"/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 xml:space="preserve">ОРГАНИЗАЦИЯМ </w:t>
      </w:r>
      <w:r w:rsidR="00B945BC" w:rsidRPr="00B945BC">
        <w:rPr>
          <w:b/>
          <w:color w:val="FF0000"/>
          <w:sz w:val="36"/>
          <w:szCs w:val="36"/>
        </w:rPr>
        <w:t xml:space="preserve">О ЛЬГОТАХ </w:t>
      </w:r>
    </w:p>
    <w:p w:rsidR="00080E87" w:rsidRPr="00B945BC" w:rsidRDefault="00B945BC" w:rsidP="00B945BC">
      <w:pPr>
        <w:spacing w:after="0" w:line="240" w:lineRule="auto"/>
        <w:jc w:val="center"/>
        <w:rPr>
          <w:b/>
          <w:color w:val="FF0000"/>
          <w:sz w:val="36"/>
          <w:szCs w:val="36"/>
        </w:rPr>
      </w:pPr>
      <w:r w:rsidRPr="00B945BC">
        <w:rPr>
          <w:b/>
          <w:color w:val="FF0000"/>
          <w:sz w:val="36"/>
          <w:szCs w:val="36"/>
        </w:rPr>
        <w:t xml:space="preserve">ПО </w:t>
      </w:r>
      <w:r w:rsidR="00215768">
        <w:rPr>
          <w:b/>
          <w:color w:val="FF0000"/>
          <w:sz w:val="36"/>
          <w:szCs w:val="36"/>
        </w:rPr>
        <w:t>ТРАНСПОРТНОМУ И ЗЕМЕЛЬНОМУ НАЛОГАМ</w:t>
      </w:r>
      <w:r w:rsidR="00215768" w:rsidRPr="00B945BC">
        <w:rPr>
          <w:b/>
          <w:color w:val="FF0000"/>
          <w:sz w:val="36"/>
          <w:szCs w:val="36"/>
        </w:rPr>
        <w:t xml:space="preserve"> </w:t>
      </w:r>
      <w:r w:rsidRPr="00B945BC">
        <w:rPr>
          <w:b/>
          <w:color w:val="FF0000"/>
          <w:sz w:val="36"/>
          <w:szCs w:val="36"/>
        </w:rPr>
        <w:t>ЗА 2020 ГОД</w:t>
      </w:r>
    </w:p>
    <w:p w:rsidR="00B945BC" w:rsidRPr="006A6840" w:rsidRDefault="00B945BC" w:rsidP="00B945BC">
      <w:pPr>
        <w:spacing w:after="0" w:line="240" w:lineRule="auto"/>
        <w:jc w:val="center"/>
        <w:rPr>
          <w:sz w:val="20"/>
          <w:szCs w:val="20"/>
        </w:rPr>
      </w:pPr>
    </w:p>
    <w:p w:rsidR="00EB6200" w:rsidRPr="006A6840" w:rsidRDefault="002B72F6" w:rsidP="002B72F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17365D" w:themeColor="text2" w:themeShade="BF"/>
          <w:sz w:val="32"/>
          <w:szCs w:val="32"/>
        </w:rPr>
      </w:pPr>
      <w:r w:rsidRPr="006A6840">
        <w:rPr>
          <w:rFonts w:ascii="Calibri" w:hAnsi="Calibri" w:cs="Calibri"/>
          <w:color w:val="17365D" w:themeColor="text2" w:themeShade="BF"/>
          <w:sz w:val="32"/>
          <w:szCs w:val="32"/>
        </w:rPr>
        <w:t>При наличии льготы по транспортному и (или) земельному налогу</w:t>
      </w:r>
      <w:r w:rsidR="00B945BC" w:rsidRPr="006A6840">
        <w:rPr>
          <w:color w:val="17365D" w:themeColor="text2" w:themeShade="BF"/>
          <w:sz w:val="32"/>
          <w:szCs w:val="32"/>
        </w:rPr>
        <w:t xml:space="preserve"> </w:t>
      </w:r>
      <w:r w:rsidR="00215768" w:rsidRPr="006A6840">
        <w:rPr>
          <w:color w:val="17365D" w:themeColor="text2" w:themeShade="BF"/>
          <w:sz w:val="32"/>
          <w:szCs w:val="32"/>
        </w:rPr>
        <w:t>за</w:t>
      </w:r>
      <w:r w:rsidR="00B945BC" w:rsidRPr="006A6840">
        <w:rPr>
          <w:color w:val="17365D" w:themeColor="text2" w:themeShade="BF"/>
          <w:sz w:val="32"/>
          <w:szCs w:val="32"/>
        </w:rPr>
        <w:t xml:space="preserve"> 2020 год</w:t>
      </w:r>
      <w:r w:rsidR="00215768" w:rsidRPr="006A6840">
        <w:rPr>
          <w:color w:val="17365D" w:themeColor="text2" w:themeShade="BF"/>
          <w:sz w:val="32"/>
          <w:szCs w:val="32"/>
        </w:rPr>
        <w:t xml:space="preserve"> юридические лица вправе подать в налоговую инспекцию заявление</w:t>
      </w:r>
      <w:r w:rsidR="00EB6200" w:rsidRPr="006A6840">
        <w:rPr>
          <w:color w:val="17365D" w:themeColor="text2" w:themeShade="BF"/>
          <w:sz w:val="32"/>
          <w:szCs w:val="32"/>
        </w:rPr>
        <w:t xml:space="preserve"> по форме, предусмотренной приложением N 1 к приказу ФНС России от 25.07.2019 № ММВ-7-21/377@,</w:t>
      </w:r>
      <w:r w:rsidR="00215768" w:rsidRPr="006A6840">
        <w:rPr>
          <w:color w:val="17365D" w:themeColor="text2" w:themeShade="BF"/>
          <w:sz w:val="32"/>
          <w:szCs w:val="32"/>
        </w:rPr>
        <w:t xml:space="preserve"> о предоставлении льготы, а также подтверждающие документы</w:t>
      </w:r>
      <w:r w:rsidR="00EB6200" w:rsidRPr="006A6840">
        <w:rPr>
          <w:color w:val="17365D" w:themeColor="text2" w:themeShade="BF"/>
          <w:sz w:val="32"/>
          <w:szCs w:val="32"/>
        </w:rPr>
        <w:t>.</w:t>
      </w:r>
    </w:p>
    <w:p w:rsidR="006A6840" w:rsidRPr="006A6840" w:rsidRDefault="006A6840" w:rsidP="006A684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Calibri" w:hAnsi="Calibri" w:cs="Calibri"/>
          <w:color w:val="17365D" w:themeColor="text2" w:themeShade="BF"/>
          <w:sz w:val="32"/>
          <w:szCs w:val="32"/>
        </w:rPr>
      </w:pPr>
      <w:r w:rsidRPr="006A6840">
        <w:rPr>
          <w:rFonts w:ascii="Calibri" w:hAnsi="Calibri" w:cs="Calibri"/>
          <w:color w:val="17365D" w:themeColor="text2" w:themeShade="BF"/>
          <w:sz w:val="32"/>
          <w:szCs w:val="32"/>
        </w:rPr>
        <w:t>Заявление подается в налоговый орган по своему выбору, например:</w:t>
      </w:r>
    </w:p>
    <w:p w:rsidR="006A6840" w:rsidRPr="006A6840" w:rsidRDefault="006A6840" w:rsidP="00021660">
      <w:pPr>
        <w:numPr>
          <w:ilvl w:val="0"/>
          <w:numId w:val="2"/>
        </w:numPr>
        <w:tabs>
          <w:tab w:val="left" w:pos="540"/>
        </w:tabs>
        <w:autoSpaceDE w:val="0"/>
        <w:autoSpaceDN w:val="0"/>
        <w:adjustRightInd w:val="0"/>
        <w:spacing w:after="0" w:line="240" w:lineRule="auto"/>
        <w:ind w:left="227"/>
        <w:jc w:val="both"/>
        <w:rPr>
          <w:rFonts w:ascii="Calibri" w:hAnsi="Calibri" w:cs="Calibri"/>
          <w:color w:val="17365D" w:themeColor="text2" w:themeShade="BF"/>
          <w:sz w:val="32"/>
          <w:szCs w:val="32"/>
        </w:rPr>
      </w:pPr>
      <w:r w:rsidRPr="006A6840">
        <w:rPr>
          <w:rFonts w:ascii="Calibri" w:hAnsi="Calibri" w:cs="Calibri"/>
          <w:color w:val="17365D" w:themeColor="text2" w:themeShade="BF"/>
          <w:sz w:val="32"/>
          <w:szCs w:val="32"/>
        </w:rPr>
        <w:t>по месту учета организации. Если организация и объект, по которому заявлена льгота, находятся в разных местах, инспекция передаст заявление в налоговый орган по месту нахождения земельного участка или по месту регистрации транспортного средства;</w:t>
      </w:r>
    </w:p>
    <w:p w:rsidR="006A6840" w:rsidRPr="006A6840" w:rsidRDefault="006A6840" w:rsidP="00021660">
      <w:pPr>
        <w:numPr>
          <w:ilvl w:val="0"/>
          <w:numId w:val="2"/>
        </w:numPr>
        <w:tabs>
          <w:tab w:val="left" w:pos="540"/>
        </w:tabs>
        <w:autoSpaceDE w:val="0"/>
        <w:autoSpaceDN w:val="0"/>
        <w:adjustRightInd w:val="0"/>
        <w:spacing w:after="0" w:line="240" w:lineRule="auto"/>
        <w:ind w:left="227"/>
        <w:jc w:val="both"/>
        <w:rPr>
          <w:rFonts w:ascii="Calibri" w:hAnsi="Calibri" w:cs="Calibri"/>
          <w:sz w:val="32"/>
          <w:szCs w:val="32"/>
        </w:rPr>
      </w:pPr>
      <w:r w:rsidRPr="006A6840">
        <w:rPr>
          <w:rFonts w:ascii="Calibri" w:hAnsi="Calibri" w:cs="Calibri"/>
          <w:color w:val="17365D" w:themeColor="text2" w:themeShade="BF"/>
          <w:sz w:val="32"/>
          <w:szCs w:val="32"/>
        </w:rPr>
        <w:t>по месту нахождения земельного участка и (или) месту регистрации транспорта.</w:t>
      </w:r>
    </w:p>
    <w:p w:rsidR="006A6840" w:rsidRPr="006A6840" w:rsidRDefault="006A6840" w:rsidP="006A684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Calibri" w:hAnsi="Calibri" w:cs="Calibri"/>
          <w:color w:val="17365D" w:themeColor="text2" w:themeShade="BF"/>
          <w:sz w:val="32"/>
          <w:szCs w:val="32"/>
        </w:rPr>
      </w:pPr>
      <w:r w:rsidRPr="006A6840">
        <w:rPr>
          <w:rFonts w:ascii="Calibri" w:hAnsi="Calibri" w:cs="Calibri"/>
          <w:color w:val="17365D" w:themeColor="text2" w:themeShade="BF"/>
          <w:sz w:val="32"/>
          <w:szCs w:val="32"/>
        </w:rPr>
        <w:t xml:space="preserve">Налоговый орган рассмотрит заявление в течение 30 дней (вправе продлить указанный срок, уведомив об этом, но не более чем на 30 дней) со дня его получения. По результатам рассмотрения уведомит о </w:t>
      </w:r>
      <w:hyperlink r:id="rId10" w:history="1">
        <w:r w:rsidRPr="006A6840">
          <w:rPr>
            <w:rFonts w:ascii="Calibri" w:hAnsi="Calibri" w:cs="Calibri"/>
            <w:color w:val="17365D" w:themeColor="text2" w:themeShade="BF"/>
            <w:sz w:val="32"/>
            <w:szCs w:val="32"/>
          </w:rPr>
          <w:t>предоставлении</w:t>
        </w:r>
      </w:hyperlink>
      <w:r w:rsidRPr="006A6840">
        <w:rPr>
          <w:rFonts w:ascii="Calibri" w:hAnsi="Calibri" w:cs="Calibri"/>
          <w:color w:val="17365D" w:themeColor="text2" w:themeShade="BF"/>
          <w:sz w:val="32"/>
          <w:szCs w:val="32"/>
        </w:rPr>
        <w:t xml:space="preserve"> (</w:t>
      </w:r>
      <w:hyperlink r:id="rId11" w:history="1">
        <w:r w:rsidRPr="006A6840">
          <w:rPr>
            <w:rFonts w:ascii="Calibri" w:hAnsi="Calibri" w:cs="Calibri"/>
            <w:color w:val="17365D" w:themeColor="text2" w:themeShade="BF"/>
            <w:sz w:val="32"/>
            <w:szCs w:val="32"/>
          </w:rPr>
          <w:t>отказе</w:t>
        </w:r>
      </w:hyperlink>
      <w:r w:rsidRPr="006A6840">
        <w:rPr>
          <w:rFonts w:ascii="Calibri" w:hAnsi="Calibri" w:cs="Calibri"/>
          <w:color w:val="17365D" w:themeColor="text2" w:themeShade="BF"/>
          <w:sz w:val="32"/>
          <w:szCs w:val="32"/>
        </w:rPr>
        <w:t xml:space="preserve"> в предоставлении) льготы.</w:t>
      </w:r>
    </w:p>
    <w:p w:rsidR="000618C7" w:rsidRPr="006A6840" w:rsidRDefault="002B72F6" w:rsidP="006A6840">
      <w:pPr>
        <w:spacing w:after="0" w:line="240" w:lineRule="auto"/>
        <w:ind w:firstLine="709"/>
        <w:jc w:val="both"/>
        <w:rPr>
          <w:color w:val="17365D" w:themeColor="text2" w:themeShade="BF"/>
          <w:sz w:val="32"/>
          <w:szCs w:val="32"/>
        </w:rPr>
      </w:pPr>
      <w:r w:rsidRPr="006A6840">
        <w:rPr>
          <w:color w:val="17365D" w:themeColor="text2" w:themeShade="BF"/>
          <w:sz w:val="32"/>
          <w:szCs w:val="32"/>
        </w:rPr>
        <w:t xml:space="preserve">С 2021 года для обеспечения </w:t>
      </w:r>
      <w:r w:rsidR="006A6840" w:rsidRPr="006A6840">
        <w:rPr>
          <w:color w:val="17365D" w:themeColor="text2" w:themeShade="BF"/>
          <w:sz w:val="32"/>
          <w:szCs w:val="32"/>
        </w:rPr>
        <w:t>п</w:t>
      </w:r>
      <w:r w:rsidRPr="006A6840">
        <w:rPr>
          <w:color w:val="17365D" w:themeColor="text2" w:themeShade="BF"/>
          <w:sz w:val="32"/>
          <w:szCs w:val="32"/>
        </w:rPr>
        <w:t>олноты уплаты налогов ФНС России направляет налогоплательщикам-организациям  (их обособленным подразделениям) сообщения об исчисленных суммах транспортного и земельного налогов.</w:t>
      </w:r>
    </w:p>
    <w:p w:rsidR="002B72F6" w:rsidRPr="006A6840" w:rsidRDefault="002B72F6" w:rsidP="006A6840">
      <w:pPr>
        <w:spacing w:after="0" w:line="240" w:lineRule="auto"/>
        <w:ind w:firstLine="709"/>
        <w:jc w:val="both"/>
        <w:rPr>
          <w:color w:val="17365D" w:themeColor="text2" w:themeShade="BF"/>
          <w:sz w:val="32"/>
          <w:szCs w:val="32"/>
        </w:rPr>
      </w:pPr>
      <w:r w:rsidRPr="006A6840">
        <w:rPr>
          <w:color w:val="17365D" w:themeColor="text2" w:themeShade="BF"/>
          <w:sz w:val="32"/>
          <w:szCs w:val="32"/>
        </w:rPr>
        <w:t xml:space="preserve">Сообщение  составляется на основе информации, имеющейся у налогового органа, в том числе результатов рассмотрения заявления о налоговой льготе. Если на дату формирования сообщения у налогового органа нет информации о заявленной организацией льготе, в него будут включены суммы исчисленных налогов без учета льгот. </w:t>
      </w:r>
    </w:p>
    <w:p w:rsidR="006A6840" w:rsidRDefault="006A6840" w:rsidP="001E4F1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Calibri" w:hAnsi="Calibri" w:cs="Calibri"/>
          <w:color w:val="17365D" w:themeColor="text2" w:themeShade="BF"/>
          <w:sz w:val="32"/>
          <w:szCs w:val="32"/>
        </w:rPr>
      </w:pPr>
      <w:r w:rsidRPr="006A6840">
        <w:rPr>
          <w:rFonts w:ascii="Calibri" w:hAnsi="Calibri" w:cs="Calibri"/>
          <w:color w:val="17365D" w:themeColor="text2" w:themeShade="BF"/>
          <w:sz w:val="32"/>
          <w:szCs w:val="32"/>
        </w:rPr>
        <w:t>Целесообразно представить заявление о льготе в течение 1 квартала 2021 года, чтобы на момент исчисления налога у инспекции была вся необходимая информация для корректного расчета.</w:t>
      </w:r>
    </w:p>
    <w:p w:rsidR="001E4F15" w:rsidRDefault="001E4F15" w:rsidP="000C7E02">
      <w:pPr>
        <w:spacing w:after="0" w:line="240" w:lineRule="auto"/>
        <w:rPr>
          <w:color w:val="17365D" w:themeColor="text2" w:themeShade="BF"/>
          <w:sz w:val="32"/>
          <w:szCs w:val="32"/>
        </w:rPr>
      </w:pPr>
      <w:r>
        <w:rPr>
          <w:noProof/>
          <w:color w:val="17365D" w:themeColor="text2" w:themeShade="BF"/>
          <w:sz w:val="32"/>
          <w:szCs w:val="32"/>
          <w:lang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4912995</wp:posOffset>
            </wp:positionH>
            <wp:positionV relativeFrom="paragraph">
              <wp:posOffset>52070</wp:posOffset>
            </wp:positionV>
            <wp:extent cx="1413510" cy="1405255"/>
            <wp:effectExtent l="19050" t="0" r="0" b="0"/>
            <wp:wrapNone/>
            <wp:docPr id="3" name="Рисунок 1" descr="E:\qr-cod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qr-code.gif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510" cy="1405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7E02" w:rsidRPr="006A6840" w:rsidRDefault="000618C7" w:rsidP="000C7E02">
      <w:pPr>
        <w:spacing w:after="0" w:line="240" w:lineRule="auto"/>
        <w:rPr>
          <w:color w:val="17365D" w:themeColor="text2" w:themeShade="BF"/>
          <w:sz w:val="32"/>
          <w:szCs w:val="32"/>
        </w:rPr>
      </w:pPr>
      <w:r w:rsidRPr="006A6840">
        <w:rPr>
          <w:color w:val="17365D" w:themeColor="text2" w:themeShade="BF"/>
          <w:sz w:val="32"/>
          <w:szCs w:val="32"/>
        </w:rPr>
        <w:t>Информация о льготах</w:t>
      </w:r>
      <w:r w:rsidR="00A14EEA" w:rsidRPr="006A6840">
        <w:rPr>
          <w:color w:val="17365D" w:themeColor="text2" w:themeShade="BF"/>
          <w:sz w:val="32"/>
          <w:szCs w:val="32"/>
        </w:rPr>
        <w:t xml:space="preserve"> </w:t>
      </w:r>
      <w:r w:rsidRPr="006A6840">
        <w:rPr>
          <w:color w:val="17365D" w:themeColor="text2" w:themeShade="BF"/>
          <w:sz w:val="32"/>
          <w:szCs w:val="32"/>
        </w:rPr>
        <w:t>-</w:t>
      </w:r>
    </w:p>
    <w:p w:rsidR="006A6840" w:rsidRPr="006A6840" w:rsidRDefault="00A14EEA" w:rsidP="006A6840">
      <w:pPr>
        <w:spacing w:after="0" w:line="240" w:lineRule="auto"/>
        <w:rPr>
          <w:color w:val="17365D" w:themeColor="text2" w:themeShade="BF"/>
          <w:sz w:val="32"/>
          <w:szCs w:val="32"/>
        </w:rPr>
      </w:pPr>
      <w:r w:rsidRPr="006A6840">
        <w:rPr>
          <w:color w:val="17365D" w:themeColor="text2" w:themeShade="BF"/>
          <w:sz w:val="32"/>
          <w:szCs w:val="32"/>
        </w:rPr>
        <w:t>в</w:t>
      </w:r>
      <w:r w:rsidR="000618C7" w:rsidRPr="006A6840">
        <w:rPr>
          <w:color w:val="17365D" w:themeColor="text2" w:themeShade="BF"/>
          <w:sz w:val="32"/>
          <w:szCs w:val="32"/>
        </w:rPr>
        <w:t xml:space="preserve"> сервисе</w:t>
      </w:r>
      <w:r w:rsidR="006A6840" w:rsidRPr="006A6840">
        <w:rPr>
          <w:color w:val="17365D" w:themeColor="text2" w:themeShade="BF"/>
          <w:sz w:val="32"/>
          <w:szCs w:val="32"/>
        </w:rPr>
        <w:t xml:space="preserve"> на сайте ФНС России </w:t>
      </w:r>
      <w:hyperlink r:id="rId13" w:history="1">
        <w:r w:rsidR="006A6840" w:rsidRPr="006A6840">
          <w:rPr>
            <w:rStyle w:val="aa"/>
            <w:color w:val="17365D" w:themeColor="text2" w:themeShade="BF"/>
            <w:sz w:val="32"/>
            <w:szCs w:val="32"/>
            <w:lang w:val="en-US"/>
          </w:rPr>
          <w:t>www</w:t>
        </w:r>
        <w:r w:rsidR="006A6840" w:rsidRPr="006A6840">
          <w:rPr>
            <w:rStyle w:val="aa"/>
            <w:color w:val="17365D" w:themeColor="text2" w:themeShade="BF"/>
            <w:sz w:val="32"/>
            <w:szCs w:val="32"/>
          </w:rPr>
          <w:t>.</w:t>
        </w:r>
        <w:r w:rsidR="006A6840" w:rsidRPr="006A6840">
          <w:rPr>
            <w:rStyle w:val="aa"/>
            <w:color w:val="17365D" w:themeColor="text2" w:themeShade="BF"/>
            <w:sz w:val="32"/>
            <w:szCs w:val="32"/>
            <w:lang w:val="en-US"/>
          </w:rPr>
          <w:t>nalog</w:t>
        </w:r>
        <w:r w:rsidR="006A6840" w:rsidRPr="006A6840">
          <w:rPr>
            <w:rStyle w:val="aa"/>
            <w:color w:val="17365D" w:themeColor="text2" w:themeShade="BF"/>
            <w:sz w:val="32"/>
            <w:szCs w:val="32"/>
          </w:rPr>
          <w:t>.</w:t>
        </w:r>
        <w:r w:rsidR="006A6840" w:rsidRPr="006A6840">
          <w:rPr>
            <w:rStyle w:val="aa"/>
            <w:color w:val="17365D" w:themeColor="text2" w:themeShade="BF"/>
            <w:sz w:val="32"/>
            <w:szCs w:val="32"/>
            <w:lang w:val="en-US"/>
          </w:rPr>
          <w:t>ru</w:t>
        </w:r>
      </w:hyperlink>
    </w:p>
    <w:p w:rsidR="000618C7" w:rsidRPr="006A6840" w:rsidRDefault="000618C7" w:rsidP="000C7E02">
      <w:pPr>
        <w:spacing w:after="0" w:line="240" w:lineRule="auto"/>
        <w:rPr>
          <w:b/>
          <w:color w:val="17365D" w:themeColor="text2" w:themeShade="BF"/>
          <w:sz w:val="32"/>
          <w:szCs w:val="32"/>
        </w:rPr>
      </w:pPr>
      <w:r w:rsidRPr="006A6840">
        <w:rPr>
          <w:b/>
          <w:color w:val="17365D" w:themeColor="text2" w:themeShade="BF"/>
          <w:sz w:val="32"/>
          <w:szCs w:val="32"/>
        </w:rPr>
        <w:t>«Справочная информация о ставках и льготах</w:t>
      </w:r>
    </w:p>
    <w:p w:rsidR="000618C7" w:rsidRPr="00A14EEA" w:rsidRDefault="00215768" w:rsidP="000C7E02">
      <w:pPr>
        <w:spacing w:after="0" w:line="240" w:lineRule="auto"/>
        <w:rPr>
          <w:b/>
          <w:color w:val="17365D" w:themeColor="text2" w:themeShade="BF"/>
          <w:sz w:val="36"/>
          <w:szCs w:val="36"/>
        </w:rPr>
      </w:pPr>
      <w:r w:rsidRPr="006A6840">
        <w:rPr>
          <w:b/>
          <w:color w:val="17365D" w:themeColor="text2" w:themeShade="BF"/>
          <w:sz w:val="32"/>
          <w:szCs w:val="32"/>
        </w:rPr>
        <w:t>п</w:t>
      </w:r>
      <w:r w:rsidR="000618C7" w:rsidRPr="006A6840">
        <w:rPr>
          <w:b/>
          <w:color w:val="17365D" w:themeColor="text2" w:themeShade="BF"/>
          <w:sz w:val="32"/>
          <w:szCs w:val="32"/>
        </w:rPr>
        <w:t>о имущественным налогам»</w:t>
      </w:r>
    </w:p>
    <w:p w:rsidR="000618C7" w:rsidRPr="00A14EEA" w:rsidRDefault="000618C7" w:rsidP="000C7E02">
      <w:pPr>
        <w:spacing w:after="0" w:line="240" w:lineRule="auto"/>
        <w:rPr>
          <w:color w:val="17365D" w:themeColor="text2" w:themeShade="BF"/>
        </w:rPr>
      </w:pPr>
    </w:p>
    <w:p w:rsidR="000C7E02" w:rsidRDefault="000C7E02" w:rsidP="000C7E02">
      <w:pPr>
        <w:spacing w:after="0" w:line="240" w:lineRule="auto"/>
      </w:pPr>
    </w:p>
    <w:sectPr w:rsidR="000C7E02" w:rsidSect="001E4F15">
      <w:pgSz w:w="11906" w:h="16838"/>
      <w:pgMar w:top="0" w:right="566" w:bottom="284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4191" w:rsidRDefault="00764191" w:rsidP="00080E87">
      <w:pPr>
        <w:spacing w:after="0" w:line="240" w:lineRule="auto"/>
      </w:pPr>
      <w:r>
        <w:separator/>
      </w:r>
    </w:p>
  </w:endnote>
  <w:endnote w:type="continuationSeparator" w:id="0">
    <w:p w:rsidR="00764191" w:rsidRDefault="00764191" w:rsidP="00080E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1" w:fontKey="{3B6CC6BD-0126-48AA-A7D6-C4F1CE7755A1}"/>
    <w:embedBold r:id="rId2" w:fontKey="{FDA7ED01-EBBE-4337-860E-DF96F0DB5E4D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3" w:fontKey="{5C73BDA7-901D-4C1C-BEF1-E7076FD53F8D}"/>
  </w:font>
  <w:font w:name="PF Din Text Cond Pro Medium">
    <w:altName w:val="Candara"/>
    <w:charset w:val="CC"/>
    <w:family w:val="auto"/>
    <w:pitch w:val="variable"/>
    <w:sig w:usb0="00000001" w:usb1="5000E0F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DA868492-FB7A-4889-A9F6-4E14AA99403E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4191" w:rsidRDefault="00764191" w:rsidP="00080E87">
      <w:pPr>
        <w:spacing w:after="0" w:line="240" w:lineRule="auto"/>
      </w:pPr>
      <w:r>
        <w:separator/>
      </w:r>
    </w:p>
  </w:footnote>
  <w:footnote w:type="continuationSeparator" w:id="0">
    <w:p w:rsidR="00764191" w:rsidRDefault="00764191" w:rsidP="00080E8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0"/>
    <w:lvl w:ilvl="0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cs="Symbol"/>
      </w:rPr>
    </w:lvl>
  </w:abstractNum>
  <w:abstractNum w:abstractNumId="1">
    <w:nsid w:val="543F459C"/>
    <w:multiLevelType w:val="hybridMultilevel"/>
    <w:tmpl w:val="5D98021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TrueTypeFont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0E87"/>
    <w:rsid w:val="00021660"/>
    <w:rsid w:val="000618C7"/>
    <w:rsid w:val="00080E87"/>
    <w:rsid w:val="00083543"/>
    <w:rsid w:val="00093BA0"/>
    <w:rsid w:val="000C7E02"/>
    <w:rsid w:val="001748A6"/>
    <w:rsid w:val="001E4F15"/>
    <w:rsid w:val="00215768"/>
    <w:rsid w:val="00275801"/>
    <w:rsid w:val="002B72F6"/>
    <w:rsid w:val="002C38E1"/>
    <w:rsid w:val="00320F19"/>
    <w:rsid w:val="003D743D"/>
    <w:rsid w:val="0046382E"/>
    <w:rsid w:val="004F357E"/>
    <w:rsid w:val="00603400"/>
    <w:rsid w:val="00682507"/>
    <w:rsid w:val="006A6840"/>
    <w:rsid w:val="00764191"/>
    <w:rsid w:val="00907945"/>
    <w:rsid w:val="00A14EEA"/>
    <w:rsid w:val="00A50709"/>
    <w:rsid w:val="00A86733"/>
    <w:rsid w:val="00AB1813"/>
    <w:rsid w:val="00B945BC"/>
    <w:rsid w:val="00BA4FFA"/>
    <w:rsid w:val="00CB3F7A"/>
    <w:rsid w:val="00D94A4A"/>
    <w:rsid w:val="00EB6200"/>
    <w:rsid w:val="00FA66D8"/>
    <w:rsid w:val="00FC62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0E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080E8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80E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locked/>
    <w:rsid w:val="00080E87"/>
    <w:rPr>
      <w:rFonts w:cs="Times New Roman"/>
    </w:rPr>
  </w:style>
  <w:style w:type="paragraph" w:styleId="a7">
    <w:name w:val="footer"/>
    <w:basedOn w:val="a"/>
    <w:link w:val="a8"/>
    <w:uiPriority w:val="99"/>
    <w:unhideWhenUsed/>
    <w:rsid w:val="00080E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locked/>
    <w:rsid w:val="00080E87"/>
    <w:rPr>
      <w:rFonts w:cs="Times New Roman"/>
    </w:rPr>
  </w:style>
  <w:style w:type="paragraph" w:styleId="a9">
    <w:name w:val="List Paragraph"/>
    <w:basedOn w:val="a"/>
    <w:uiPriority w:val="34"/>
    <w:qFormat/>
    <w:rsid w:val="00B945BC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682507"/>
    <w:rPr>
      <w:color w:val="0000FF" w:themeColor="hyperlink"/>
      <w:u w:val="single"/>
    </w:rPr>
  </w:style>
  <w:style w:type="character" w:styleId="ab">
    <w:name w:val="Placeholder Text"/>
    <w:basedOn w:val="a0"/>
    <w:uiPriority w:val="99"/>
    <w:semiHidden/>
    <w:rsid w:val="00682507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0E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080E8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80E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locked/>
    <w:rsid w:val="00080E87"/>
    <w:rPr>
      <w:rFonts w:cs="Times New Roman"/>
    </w:rPr>
  </w:style>
  <w:style w:type="paragraph" w:styleId="a7">
    <w:name w:val="footer"/>
    <w:basedOn w:val="a"/>
    <w:link w:val="a8"/>
    <w:uiPriority w:val="99"/>
    <w:unhideWhenUsed/>
    <w:rsid w:val="00080E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locked/>
    <w:rsid w:val="00080E87"/>
    <w:rPr>
      <w:rFonts w:cs="Times New Roman"/>
    </w:rPr>
  </w:style>
  <w:style w:type="paragraph" w:styleId="a9">
    <w:name w:val="List Paragraph"/>
    <w:basedOn w:val="a"/>
    <w:uiPriority w:val="34"/>
    <w:qFormat/>
    <w:rsid w:val="00B945BC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682507"/>
    <w:rPr>
      <w:color w:val="0000FF" w:themeColor="hyperlink"/>
      <w:u w:val="single"/>
    </w:rPr>
  </w:style>
  <w:style w:type="character" w:styleId="ab">
    <w:name w:val="Placeholder Text"/>
    <w:basedOn w:val="a0"/>
    <w:uiPriority w:val="99"/>
    <w:semiHidden/>
    <w:rsid w:val="0068250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nalog.ru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gi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D56CC24A47D5052179C934D6C4D269BD58C93B4D12668E01C64505B31F87FE239CD2F9D52D0FA8D3AD3AA7390FA87C079B43E2E11763E75EoBSBI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consultantplus://offline/ref=D56CC24A47D5052179C934D6C4D269BD58C93B4D12668E01C64505B31F87FE239CD2F9D52D0FA8D5AC3AA7390FA87C079B43E2E11763E75EoBSBI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6CF405-84F8-475B-B82C-1835153F58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329</Words>
  <Characters>1880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УФНС России по Рязанской области</dc:creator>
  <cp:lastModifiedBy>Дубровская Оксана Леонидовна</cp:lastModifiedBy>
  <cp:revision>2</cp:revision>
  <cp:lastPrinted>2021-01-18T08:31:00Z</cp:lastPrinted>
  <dcterms:created xsi:type="dcterms:W3CDTF">2021-01-26T06:03:00Z</dcterms:created>
  <dcterms:modified xsi:type="dcterms:W3CDTF">2021-01-26T06:03:00Z</dcterms:modified>
</cp:coreProperties>
</file>