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2" w:rsidRDefault="007E13C2" w:rsidP="00E76D62">
      <w:pPr>
        <w:pStyle w:val="1"/>
        <w:kinsoku w:val="0"/>
        <w:overflowPunct w:val="0"/>
        <w:ind w:left="230" w:right="163" w:firstLine="426"/>
        <w:rPr>
          <w:rFonts w:eastAsiaTheme="minorEastAsia"/>
          <w:color w:val="1D1D1D"/>
        </w:rPr>
      </w:pPr>
      <w:r>
        <w:rPr>
          <w:rFonts w:eastAsiaTheme="minorEastAsia"/>
          <w:color w:val="282828"/>
        </w:rPr>
        <w:t>«Трудовой</w:t>
      </w:r>
      <w:r w:rsidR="00E76D62">
        <w:rPr>
          <w:rFonts w:eastAsiaTheme="minorEastAsia"/>
          <w:color w:val="282828"/>
          <w:spacing w:val="1"/>
        </w:rPr>
        <w:t xml:space="preserve"> </w:t>
      </w:r>
      <w:r w:rsidR="00E76D62">
        <w:rPr>
          <w:rFonts w:eastAsiaTheme="minorEastAsia"/>
          <w:color w:val="282828"/>
        </w:rPr>
        <w:t xml:space="preserve">кодекс </w:t>
      </w:r>
      <w:r>
        <w:rPr>
          <w:rFonts w:eastAsiaTheme="minorEastAsia"/>
          <w:color w:val="212121"/>
        </w:rPr>
        <w:t>Российской</w:t>
      </w:r>
      <w:bookmarkStart w:id="0" w:name="_GoBack"/>
      <w:bookmarkEnd w:id="0"/>
      <w:r w:rsidR="00E76D62">
        <w:rPr>
          <w:rFonts w:eastAsiaTheme="minorEastAsia"/>
          <w:color w:val="212121"/>
        </w:rPr>
        <w:t xml:space="preserve"> Федерации</w:t>
      </w:r>
      <w:r w:rsidR="00E76D62">
        <w:rPr>
          <w:rFonts w:eastAsiaTheme="minorEastAsia"/>
          <w:color w:val="212121"/>
          <w:spacing w:val="1"/>
        </w:rPr>
        <w:t xml:space="preserve"> </w:t>
      </w:r>
      <w:r w:rsidR="00E76D62">
        <w:rPr>
          <w:rFonts w:eastAsiaTheme="minorEastAsia"/>
          <w:color w:val="212121"/>
        </w:rPr>
        <w:t xml:space="preserve">уточнили </w:t>
      </w:r>
      <w:r w:rsidR="00E76D62">
        <w:rPr>
          <w:rFonts w:eastAsiaTheme="minorEastAsia"/>
          <w:color w:val="2A2A2A"/>
        </w:rPr>
        <w:t xml:space="preserve">в </w:t>
      </w:r>
      <w:r w:rsidR="00E76D62">
        <w:rPr>
          <w:rFonts w:eastAsiaTheme="minorEastAsia"/>
          <w:color w:val="262626"/>
        </w:rPr>
        <w:t xml:space="preserve">части </w:t>
      </w:r>
      <w:r w:rsidR="00E76D62">
        <w:rPr>
          <w:rFonts w:eastAsiaTheme="minorEastAsia"/>
          <w:color w:val="1D1D1D"/>
        </w:rPr>
        <w:t xml:space="preserve">отпусков </w:t>
      </w:r>
      <w:r w:rsidR="00E76D62">
        <w:rPr>
          <w:rFonts w:eastAsiaTheme="minorEastAsia"/>
          <w:color w:val="333333"/>
        </w:rPr>
        <w:t>для</w:t>
      </w:r>
      <w:r w:rsidR="00E76D62">
        <w:rPr>
          <w:rFonts w:eastAsiaTheme="minorEastAsia"/>
          <w:color w:val="333333"/>
          <w:spacing w:val="1"/>
        </w:rPr>
        <w:t xml:space="preserve"> </w:t>
      </w:r>
      <w:r w:rsidR="00E76D62">
        <w:rPr>
          <w:rFonts w:eastAsiaTheme="minorEastAsia"/>
          <w:color w:val="1D1D1D"/>
        </w:rPr>
        <w:t>многодетных</w:t>
      </w:r>
      <w:r w:rsidR="00E76D62">
        <w:rPr>
          <w:rFonts w:eastAsiaTheme="minorEastAsia"/>
          <w:color w:val="1D1D1D"/>
          <w:spacing w:val="52"/>
        </w:rPr>
        <w:t xml:space="preserve"> </w:t>
      </w:r>
      <w:r w:rsidR="00E76D62">
        <w:rPr>
          <w:rFonts w:eastAsiaTheme="minorEastAsia"/>
          <w:color w:val="1D1D1D"/>
        </w:rPr>
        <w:t>работников».</w:t>
      </w:r>
    </w:p>
    <w:p w:rsidR="00E76D62" w:rsidRDefault="00E76D62" w:rsidP="00E76D62">
      <w:pPr>
        <w:pStyle w:val="a3"/>
        <w:kinsoku w:val="0"/>
        <w:overflowPunct w:val="0"/>
        <w:spacing w:before="9"/>
        <w:rPr>
          <w:b/>
          <w:bCs/>
        </w:rPr>
      </w:pPr>
    </w:p>
    <w:p w:rsidR="00E76D62" w:rsidRDefault="00E76D62" w:rsidP="00E76D62">
      <w:pPr>
        <w:pStyle w:val="a3"/>
        <w:kinsoku w:val="0"/>
        <w:overflowPunct w:val="0"/>
        <w:ind w:left="227" w:right="138" w:firstLine="429"/>
        <w:jc w:val="both"/>
        <w:rPr>
          <w:color w:val="282828"/>
        </w:rPr>
      </w:pPr>
      <w:r>
        <w:rPr>
          <w:color w:val="1D1D1D"/>
          <w:w w:val="95"/>
        </w:rPr>
        <w:t>Внесенными</w:t>
      </w:r>
      <w:r>
        <w:rPr>
          <w:color w:val="1D1D1D"/>
          <w:spacing w:val="1"/>
          <w:w w:val="95"/>
        </w:rPr>
        <w:t xml:space="preserve"> </w:t>
      </w:r>
      <w:r>
        <w:rPr>
          <w:color w:val="2A2A2A"/>
          <w:w w:val="95"/>
        </w:rPr>
        <w:t>Федеральным</w:t>
      </w:r>
      <w:r>
        <w:rPr>
          <w:color w:val="2A2A2A"/>
          <w:spacing w:val="1"/>
          <w:w w:val="95"/>
        </w:rPr>
        <w:t xml:space="preserve"> </w:t>
      </w:r>
      <w:r>
        <w:rPr>
          <w:color w:val="343434"/>
          <w:w w:val="95"/>
        </w:rPr>
        <w:t>законом</w:t>
      </w:r>
      <w:r>
        <w:rPr>
          <w:color w:val="343434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от </w:t>
      </w:r>
      <w:r>
        <w:rPr>
          <w:color w:val="2A2A2A"/>
          <w:w w:val="95"/>
        </w:rPr>
        <w:t xml:space="preserve">9 </w:t>
      </w:r>
      <w:proofErr w:type="gramStart"/>
      <w:r w:rsidR="007E13C2">
        <w:rPr>
          <w:color w:val="2D2D2D"/>
          <w:w w:val="95"/>
        </w:rPr>
        <w:t>марта</w:t>
      </w:r>
      <w:proofErr w:type="gramEnd"/>
      <w:r>
        <w:rPr>
          <w:color w:val="2D2D2D"/>
          <w:w w:val="95"/>
        </w:rPr>
        <w:t xml:space="preserve"> </w:t>
      </w:r>
      <w:r>
        <w:rPr>
          <w:color w:val="383838"/>
          <w:w w:val="95"/>
        </w:rPr>
        <w:t>а</w:t>
      </w:r>
      <w:r>
        <w:rPr>
          <w:color w:val="383838"/>
          <w:spacing w:val="1"/>
          <w:w w:val="95"/>
        </w:rPr>
        <w:t xml:space="preserve"> </w:t>
      </w:r>
      <w:r>
        <w:rPr>
          <w:color w:val="2D2D2D"/>
          <w:w w:val="95"/>
        </w:rPr>
        <w:t>2021</w:t>
      </w:r>
      <w:r>
        <w:rPr>
          <w:color w:val="2D2D2D"/>
          <w:spacing w:val="1"/>
          <w:w w:val="95"/>
        </w:rPr>
        <w:t xml:space="preserve"> </w:t>
      </w:r>
      <w:r>
        <w:rPr>
          <w:color w:val="2A2A2A"/>
          <w:w w:val="95"/>
        </w:rPr>
        <w:t>г.</w:t>
      </w:r>
      <w:r>
        <w:rPr>
          <w:color w:val="2A2A2A"/>
          <w:spacing w:val="1"/>
          <w:w w:val="95"/>
        </w:rPr>
        <w:t xml:space="preserve"> </w:t>
      </w:r>
      <w:r w:rsidR="007E13C2">
        <w:rPr>
          <w:iCs/>
          <w:color w:val="343434"/>
          <w:spacing w:val="1"/>
          <w:w w:val="95"/>
        </w:rPr>
        <w:t xml:space="preserve">№ </w:t>
      </w:r>
      <w:r>
        <w:rPr>
          <w:color w:val="262626"/>
          <w:w w:val="95"/>
        </w:rPr>
        <w:t>34-ФЗ</w:t>
      </w:r>
      <w:r>
        <w:rPr>
          <w:color w:val="262626"/>
          <w:spacing w:val="1"/>
          <w:w w:val="95"/>
        </w:rPr>
        <w:t xml:space="preserve"> </w:t>
      </w:r>
      <w:r>
        <w:rPr>
          <w:color w:val="525252"/>
          <w:w w:val="95"/>
        </w:rPr>
        <w:t>«О</w:t>
      </w:r>
      <w:r>
        <w:rPr>
          <w:color w:val="525252"/>
          <w:spacing w:val="1"/>
          <w:w w:val="95"/>
        </w:rPr>
        <w:t xml:space="preserve"> </w:t>
      </w:r>
      <w:r>
        <w:rPr>
          <w:color w:val="2B2B2B"/>
          <w:w w:val="95"/>
        </w:rPr>
        <w:t>внесении</w:t>
      </w:r>
      <w:r>
        <w:rPr>
          <w:color w:val="2B2B2B"/>
          <w:spacing w:val="1"/>
          <w:w w:val="95"/>
        </w:rPr>
        <w:t xml:space="preserve"> </w:t>
      </w:r>
      <w:r>
        <w:rPr>
          <w:color w:val="232323"/>
        </w:rPr>
        <w:t>изменений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статью</w:t>
      </w:r>
      <w:r>
        <w:rPr>
          <w:color w:val="1D1D1D"/>
          <w:spacing w:val="1"/>
        </w:rPr>
        <w:t xml:space="preserve"> </w:t>
      </w:r>
      <w:r>
        <w:rPr>
          <w:color w:val="282828"/>
        </w:rPr>
        <w:t>262.2</w:t>
      </w:r>
      <w:r>
        <w:rPr>
          <w:color w:val="282828"/>
          <w:spacing w:val="71"/>
        </w:rPr>
        <w:t xml:space="preserve"> </w:t>
      </w:r>
      <w:r>
        <w:rPr>
          <w:color w:val="262626"/>
        </w:rPr>
        <w:t>Трудового</w:t>
      </w:r>
      <w:r>
        <w:rPr>
          <w:color w:val="262626"/>
          <w:spacing w:val="71"/>
        </w:rPr>
        <w:t xml:space="preserve"> </w:t>
      </w:r>
      <w:r>
        <w:rPr>
          <w:color w:val="2A2A2A"/>
        </w:rPr>
        <w:t>кодекса</w:t>
      </w:r>
      <w:r>
        <w:rPr>
          <w:color w:val="2A2A2A"/>
          <w:spacing w:val="71"/>
        </w:rPr>
        <w:t xml:space="preserve"> </w:t>
      </w:r>
      <w:r>
        <w:rPr>
          <w:color w:val="232323"/>
        </w:rPr>
        <w:t>Российской</w:t>
      </w:r>
      <w:r>
        <w:rPr>
          <w:color w:val="232323"/>
          <w:spacing w:val="71"/>
        </w:rPr>
        <w:t xml:space="preserve"> </w:t>
      </w:r>
      <w:r>
        <w:rPr>
          <w:color w:val="282828"/>
        </w:rPr>
        <w:t>Федерации»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изменениями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трудовой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кодекс</w:t>
      </w:r>
      <w:r>
        <w:rPr>
          <w:color w:val="232323"/>
          <w:spacing w:val="1"/>
        </w:rPr>
        <w:t xml:space="preserve"> </w:t>
      </w:r>
      <w:r>
        <w:rPr>
          <w:color w:val="242424"/>
        </w:rPr>
        <w:t>Российской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Федерации,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предусмотрены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 xml:space="preserve">дополнительные </w:t>
      </w:r>
      <w:r>
        <w:rPr>
          <w:color w:val="1A1A1A"/>
        </w:rPr>
        <w:t xml:space="preserve">социальные </w:t>
      </w:r>
      <w:r>
        <w:rPr>
          <w:color w:val="1D1D1D"/>
        </w:rPr>
        <w:t xml:space="preserve">гарантии </w:t>
      </w:r>
      <w:r>
        <w:rPr>
          <w:color w:val="232323"/>
        </w:rPr>
        <w:t xml:space="preserve">работникам, </w:t>
      </w:r>
      <w:r>
        <w:rPr>
          <w:color w:val="161616"/>
        </w:rPr>
        <w:t xml:space="preserve">имеющие </w:t>
      </w:r>
      <w:r>
        <w:rPr>
          <w:color w:val="262626"/>
        </w:rPr>
        <w:t xml:space="preserve">трех </w:t>
      </w:r>
      <w:r>
        <w:rPr>
          <w:color w:val="2D2D2D"/>
        </w:rPr>
        <w:t xml:space="preserve">и </w:t>
      </w:r>
      <w:r>
        <w:rPr>
          <w:color w:val="212121"/>
        </w:rPr>
        <w:t xml:space="preserve">более </w:t>
      </w:r>
      <w:r>
        <w:rPr>
          <w:color w:val="262626"/>
        </w:rPr>
        <w:t xml:space="preserve">детей </w:t>
      </w:r>
      <w:r>
        <w:rPr>
          <w:color w:val="3B3B3B"/>
        </w:rPr>
        <w:t>в</w:t>
      </w:r>
      <w:r>
        <w:rPr>
          <w:color w:val="3B3B3B"/>
          <w:spacing w:val="1"/>
        </w:rPr>
        <w:t xml:space="preserve"> </w:t>
      </w:r>
      <w:r>
        <w:rPr>
          <w:color w:val="232323"/>
        </w:rPr>
        <w:t>возрасте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до</w:t>
      </w:r>
      <w:r>
        <w:rPr>
          <w:color w:val="282828"/>
          <w:spacing w:val="1"/>
        </w:rPr>
        <w:t xml:space="preserve"> </w:t>
      </w:r>
      <w:r>
        <w:rPr>
          <w:color w:val="343434"/>
        </w:rPr>
        <w:t>12</w:t>
      </w:r>
      <w:r>
        <w:rPr>
          <w:color w:val="343434"/>
          <w:spacing w:val="1"/>
        </w:rPr>
        <w:t xml:space="preserve"> </w:t>
      </w:r>
      <w:r>
        <w:rPr>
          <w:color w:val="2A2A2A"/>
        </w:rPr>
        <w:t>лет.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Согласно</w:t>
      </w:r>
      <w:r>
        <w:rPr>
          <w:color w:val="262626"/>
          <w:spacing w:val="1"/>
        </w:rPr>
        <w:t xml:space="preserve"> </w:t>
      </w:r>
      <w:proofErr w:type="gramStart"/>
      <w:r>
        <w:rPr>
          <w:color w:val="2A2A2A"/>
        </w:rPr>
        <w:t>которым</w:t>
      </w:r>
      <w:proofErr w:type="gramEnd"/>
      <w:r>
        <w:rPr>
          <w:color w:val="2A2A2A"/>
          <w:spacing w:val="1"/>
        </w:rPr>
        <w:t xml:space="preserve"> </w:t>
      </w:r>
      <w:r>
        <w:rPr>
          <w:color w:val="212121"/>
        </w:rPr>
        <w:t>отпуск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данной</w:t>
      </w:r>
      <w:r>
        <w:rPr>
          <w:color w:val="282828"/>
          <w:spacing w:val="71"/>
        </w:rPr>
        <w:t xml:space="preserve"> </w:t>
      </w:r>
      <w:r>
        <w:rPr>
          <w:color w:val="262626"/>
        </w:rPr>
        <w:t>категории</w:t>
      </w:r>
      <w:r>
        <w:rPr>
          <w:color w:val="262626"/>
          <w:spacing w:val="71"/>
        </w:rPr>
        <w:t xml:space="preserve"> </w:t>
      </w:r>
      <w:r>
        <w:rPr>
          <w:color w:val="2D2D2D"/>
        </w:rPr>
        <w:t>лиц,</w:t>
      </w:r>
      <w:r>
        <w:rPr>
          <w:color w:val="2D2D2D"/>
          <w:spacing w:val="1"/>
        </w:rPr>
        <w:t xml:space="preserve"> </w:t>
      </w:r>
      <w:r>
        <w:rPr>
          <w:color w:val="232323"/>
        </w:rPr>
        <w:t xml:space="preserve">предоставляется </w:t>
      </w:r>
      <w:r>
        <w:rPr>
          <w:color w:val="282828"/>
        </w:rPr>
        <w:t xml:space="preserve">по </w:t>
      </w:r>
      <w:r>
        <w:rPr>
          <w:color w:val="262626"/>
        </w:rPr>
        <w:t xml:space="preserve">их </w:t>
      </w:r>
      <w:r>
        <w:rPr>
          <w:color w:val="181818"/>
        </w:rPr>
        <w:t xml:space="preserve">желанию </w:t>
      </w:r>
      <w:r>
        <w:rPr>
          <w:color w:val="363636"/>
        </w:rPr>
        <w:t xml:space="preserve">в </w:t>
      </w:r>
      <w:r>
        <w:rPr>
          <w:color w:val="282828"/>
        </w:rPr>
        <w:t xml:space="preserve">удобное </w:t>
      </w:r>
      <w:r>
        <w:rPr>
          <w:color w:val="2B2B2B"/>
        </w:rPr>
        <w:t xml:space="preserve">для </w:t>
      </w:r>
      <w:r>
        <w:rPr>
          <w:color w:val="2D2D2D"/>
        </w:rPr>
        <w:t xml:space="preserve">них </w:t>
      </w:r>
      <w:r>
        <w:rPr>
          <w:color w:val="232323"/>
        </w:rPr>
        <w:t xml:space="preserve">время. </w:t>
      </w:r>
      <w:r>
        <w:rPr>
          <w:color w:val="1F1F1F"/>
        </w:rPr>
        <w:t xml:space="preserve">Ранее </w:t>
      </w:r>
      <w:r>
        <w:rPr>
          <w:color w:val="2A2A2A"/>
        </w:rPr>
        <w:t xml:space="preserve">было </w:t>
      </w:r>
      <w:r>
        <w:rPr>
          <w:color w:val="262626"/>
        </w:rPr>
        <w:t>установлено,</w:t>
      </w:r>
      <w:r>
        <w:rPr>
          <w:color w:val="262626"/>
          <w:spacing w:val="1"/>
        </w:rPr>
        <w:t xml:space="preserve"> </w:t>
      </w:r>
      <w:r>
        <w:rPr>
          <w:color w:val="2F2F2F"/>
        </w:rPr>
        <w:t xml:space="preserve">что </w:t>
      </w:r>
      <w:r>
        <w:rPr>
          <w:color w:val="232323"/>
        </w:rPr>
        <w:t xml:space="preserve">работники, имеющие </w:t>
      </w:r>
      <w:r>
        <w:rPr>
          <w:color w:val="313131"/>
        </w:rPr>
        <w:t xml:space="preserve">трех </w:t>
      </w:r>
      <w:r>
        <w:rPr>
          <w:color w:val="3D3D3D"/>
        </w:rPr>
        <w:t xml:space="preserve">и </w:t>
      </w:r>
      <w:r>
        <w:rPr>
          <w:color w:val="282828"/>
        </w:rPr>
        <w:t xml:space="preserve">более </w:t>
      </w:r>
      <w:r>
        <w:rPr>
          <w:color w:val="2A2A2A"/>
        </w:rPr>
        <w:t xml:space="preserve">детей </w:t>
      </w:r>
      <w:r>
        <w:rPr>
          <w:color w:val="424242"/>
        </w:rPr>
        <w:t xml:space="preserve">в </w:t>
      </w:r>
      <w:r>
        <w:rPr>
          <w:color w:val="2B2B2B"/>
        </w:rPr>
        <w:t xml:space="preserve">возрасте </w:t>
      </w:r>
      <w:r>
        <w:rPr>
          <w:color w:val="3F3F3F"/>
        </w:rPr>
        <w:t xml:space="preserve">до </w:t>
      </w:r>
      <w:r>
        <w:rPr>
          <w:color w:val="2F2F2F"/>
        </w:rPr>
        <w:t xml:space="preserve">18 </w:t>
      </w:r>
      <w:r>
        <w:rPr>
          <w:color w:val="262626"/>
        </w:rPr>
        <w:t xml:space="preserve">лет, </w:t>
      </w:r>
      <w:r>
        <w:rPr>
          <w:color w:val="282828"/>
        </w:rPr>
        <w:t xml:space="preserve">имели </w:t>
      </w:r>
      <w:r>
        <w:rPr>
          <w:color w:val="2A2A2A"/>
        </w:rPr>
        <w:t xml:space="preserve">право </w:t>
      </w:r>
      <w:r>
        <w:rPr>
          <w:color w:val="2F2F2F"/>
        </w:rPr>
        <w:t>на</w:t>
      </w:r>
      <w:r>
        <w:rPr>
          <w:color w:val="2F2F2F"/>
          <w:spacing w:val="1"/>
        </w:rPr>
        <w:t xml:space="preserve"> </w:t>
      </w:r>
      <w:r>
        <w:rPr>
          <w:color w:val="282828"/>
        </w:rPr>
        <w:t xml:space="preserve">отпуск </w:t>
      </w:r>
      <w:r>
        <w:rPr>
          <w:color w:val="313131"/>
        </w:rPr>
        <w:t xml:space="preserve">по </w:t>
      </w:r>
      <w:r>
        <w:rPr>
          <w:color w:val="262626"/>
        </w:rPr>
        <w:t xml:space="preserve">желанию </w:t>
      </w:r>
      <w:r>
        <w:rPr>
          <w:color w:val="313131"/>
        </w:rPr>
        <w:t xml:space="preserve">и </w:t>
      </w:r>
      <w:r>
        <w:rPr>
          <w:color w:val="3B3B3B"/>
        </w:rPr>
        <w:t xml:space="preserve">в </w:t>
      </w:r>
      <w:r>
        <w:rPr>
          <w:color w:val="242424"/>
        </w:rPr>
        <w:t xml:space="preserve">удобное </w:t>
      </w:r>
      <w:r>
        <w:rPr>
          <w:color w:val="313131"/>
        </w:rPr>
        <w:t xml:space="preserve">для </w:t>
      </w:r>
      <w:r>
        <w:rPr>
          <w:color w:val="282828"/>
        </w:rPr>
        <w:t xml:space="preserve">них </w:t>
      </w:r>
      <w:r>
        <w:rPr>
          <w:color w:val="262626"/>
        </w:rPr>
        <w:t xml:space="preserve">время, только </w:t>
      </w:r>
      <w:r>
        <w:rPr>
          <w:color w:val="383838"/>
        </w:rPr>
        <w:t xml:space="preserve">до </w:t>
      </w:r>
      <w:r>
        <w:rPr>
          <w:color w:val="1C1C1C"/>
        </w:rPr>
        <w:t xml:space="preserve">достижения </w:t>
      </w:r>
      <w:r>
        <w:rPr>
          <w:color w:val="2B2B2B"/>
        </w:rPr>
        <w:t xml:space="preserve">младшим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262626"/>
        </w:rPr>
        <w:t>детей</w:t>
      </w:r>
      <w:r>
        <w:rPr>
          <w:color w:val="262626"/>
          <w:spacing w:val="12"/>
        </w:rPr>
        <w:t xml:space="preserve"> </w:t>
      </w:r>
      <w:r>
        <w:rPr>
          <w:color w:val="3B3B3B"/>
        </w:rPr>
        <w:t>14</w:t>
      </w:r>
      <w:r>
        <w:rPr>
          <w:color w:val="3B3B3B"/>
          <w:spacing w:val="7"/>
        </w:rPr>
        <w:t xml:space="preserve"> </w:t>
      </w:r>
      <w:r>
        <w:rPr>
          <w:color w:val="282828"/>
        </w:rPr>
        <w:t>лет.</w:t>
      </w:r>
    </w:p>
    <w:p w:rsidR="005D05CD" w:rsidRDefault="005D05CD" w:rsidP="00E76D62">
      <w:pPr>
        <w:pStyle w:val="a3"/>
        <w:kinsoku w:val="0"/>
        <w:overflowPunct w:val="0"/>
        <w:ind w:left="227" w:right="138" w:firstLine="429"/>
        <w:jc w:val="both"/>
        <w:rPr>
          <w:color w:val="282828"/>
        </w:rPr>
      </w:pPr>
    </w:p>
    <w:p w:rsidR="005D05CD" w:rsidRDefault="005D05CD" w:rsidP="005D05CD">
      <w:pPr>
        <w:pStyle w:val="a3"/>
        <w:kinsoku w:val="0"/>
        <w:overflowPunct w:val="0"/>
        <w:ind w:right="138" w:firstLine="227"/>
        <w:jc w:val="both"/>
        <w:rPr>
          <w:color w:val="282828"/>
        </w:rPr>
      </w:pPr>
      <w:r>
        <w:rPr>
          <w:color w:val="282828"/>
        </w:rPr>
        <w:t>(разъяснения подготовил прокурор Егоров М.А.)</w:t>
      </w:r>
    </w:p>
    <w:p w:rsidR="003B2110" w:rsidRDefault="003B2110"/>
    <w:sectPr w:rsidR="003B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2"/>
    <w:rsid w:val="003B2110"/>
    <w:rsid w:val="005D05CD"/>
    <w:rsid w:val="007E13C2"/>
    <w:rsid w:val="00E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76D62"/>
    <w:pPr>
      <w:widowControl w:val="0"/>
      <w:autoSpaceDE w:val="0"/>
      <w:autoSpaceDN w:val="0"/>
      <w:adjustRightInd w:val="0"/>
      <w:spacing w:after="0" w:line="240" w:lineRule="auto"/>
      <w:ind w:left="21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6D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7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76D62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76D62"/>
    <w:pPr>
      <w:widowControl w:val="0"/>
      <w:autoSpaceDE w:val="0"/>
      <w:autoSpaceDN w:val="0"/>
      <w:adjustRightInd w:val="0"/>
      <w:spacing w:after="0" w:line="240" w:lineRule="auto"/>
      <w:ind w:left="21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6D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7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76D62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2021-03-12T06:58:00Z</dcterms:created>
  <dcterms:modified xsi:type="dcterms:W3CDTF">2021-03-12T07:19:00Z</dcterms:modified>
</cp:coreProperties>
</file>