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EE" w:rsidRDefault="00CB03EE" w:rsidP="00CB03EE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B03EE" w:rsidRPr="001A0A2F" w:rsidRDefault="00CB03EE" w:rsidP="00CB03EE">
      <w:pPr>
        <w:pStyle w:val="a7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CB03EE" w:rsidRPr="001A0A2F" w:rsidRDefault="00CB03EE" w:rsidP="00CB03EE">
      <w:pPr>
        <w:pStyle w:val="a7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CB03EE" w:rsidRPr="001A0A2F" w:rsidRDefault="00CB03EE" w:rsidP="00CB03EE">
      <w:pPr>
        <w:pStyle w:val="a7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B03EE" w:rsidRPr="001A0A2F" w:rsidRDefault="00CB03EE" w:rsidP="00CB03EE">
      <w:pPr>
        <w:pStyle w:val="a7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86C79" w:rsidRDefault="00186C79" w:rsidP="00186C79">
      <w:pPr>
        <w:rPr>
          <w:sz w:val="28"/>
          <w:szCs w:val="28"/>
        </w:rPr>
      </w:pPr>
    </w:p>
    <w:p w:rsidR="00186C79" w:rsidRPr="007E6663" w:rsidRDefault="00186C79" w:rsidP="00186C79">
      <w:pPr>
        <w:jc w:val="center"/>
        <w:rPr>
          <w:b/>
          <w:sz w:val="32"/>
          <w:szCs w:val="32"/>
        </w:rPr>
      </w:pPr>
      <w:r w:rsidRPr="007E6663">
        <w:rPr>
          <w:b/>
          <w:sz w:val="32"/>
          <w:szCs w:val="32"/>
        </w:rPr>
        <w:t>ПОСТАНОВЛЕНИЕ</w:t>
      </w:r>
    </w:p>
    <w:p w:rsidR="007624A8" w:rsidRDefault="007624A8"/>
    <w:p w:rsidR="008D3B2B" w:rsidRDefault="00410CC7">
      <w:r>
        <w:t>25.08.</w:t>
      </w:r>
      <w:r w:rsidR="00C278D5">
        <w:t xml:space="preserve">2022 года </w:t>
      </w:r>
      <w:r w:rsidR="002464C4">
        <w:t xml:space="preserve">                           </w:t>
      </w:r>
      <w:r w:rsidR="00C278D5">
        <w:t xml:space="preserve">№ </w:t>
      </w:r>
      <w:bookmarkStart w:id="0" w:name="_Hlk95740819"/>
      <w:r w:rsidR="00AC0144">
        <w:t>132</w:t>
      </w:r>
    </w:p>
    <w:p w:rsidR="002464C4" w:rsidRDefault="002464C4"/>
    <w:p w:rsidR="00CB03EE" w:rsidRDefault="00CB03EE" w:rsidP="00CB03EE">
      <w:r>
        <w:t xml:space="preserve">О продаже </w:t>
      </w:r>
      <w:r w:rsidR="00AC0144">
        <w:t>земельного участка</w:t>
      </w:r>
      <w:r>
        <w:t>,</w:t>
      </w:r>
    </w:p>
    <w:p w:rsidR="00CB03EE" w:rsidRDefault="00CB03EE" w:rsidP="00CB03EE">
      <w:r>
        <w:t>находящегося в собственности</w:t>
      </w:r>
    </w:p>
    <w:p w:rsidR="00CB03EE" w:rsidRDefault="00CB03EE" w:rsidP="00CB03EE">
      <w:r>
        <w:t xml:space="preserve">муниципального образования </w:t>
      </w:r>
    </w:p>
    <w:p w:rsidR="007E6663" w:rsidRDefault="00CB03EE" w:rsidP="00CB03EE">
      <w:r>
        <w:t xml:space="preserve">«Куземкинское сельское поселение» </w:t>
      </w:r>
    </w:p>
    <w:p w:rsidR="007E6663" w:rsidRDefault="00CB03EE" w:rsidP="00CB03EE">
      <w:r>
        <w:t xml:space="preserve">Кингисеппского муниципального района </w:t>
      </w:r>
    </w:p>
    <w:p w:rsidR="00CB03EE" w:rsidRDefault="00CB03EE" w:rsidP="00CB03EE">
      <w:r>
        <w:t>Ленинградской области</w:t>
      </w:r>
      <w:r w:rsidR="00AC0144">
        <w:t>,</w:t>
      </w:r>
      <w:r>
        <w:t xml:space="preserve"> на открытом аукционе </w:t>
      </w:r>
    </w:p>
    <w:p w:rsidR="008D3B2B" w:rsidRDefault="008D3B2B"/>
    <w:p w:rsidR="008D3B2B" w:rsidRDefault="008D3B2B"/>
    <w:p w:rsidR="00CB03EE" w:rsidRDefault="00480E21" w:rsidP="00356863">
      <w:pPr>
        <w:jc w:val="both"/>
      </w:pPr>
      <w:r>
        <w:t xml:space="preserve">         </w:t>
      </w:r>
      <w:proofErr w:type="gramStart"/>
      <w:r>
        <w:t>В</w:t>
      </w:r>
      <w:r w:rsidR="00540A87">
        <w:t xml:space="preserve"> соответствии с</w:t>
      </w:r>
      <w:r w:rsidR="008D3B2B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0477A3">
        <w:t xml:space="preserve"> руководствуясь Уставом </w:t>
      </w:r>
      <w:r w:rsidR="00CB03EE">
        <w:t xml:space="preserve">Муниципального образования «Кузёмкинское сельское поселение» Кингисеппского </w:t>
      </w:r>
      <w:r w:rsidR="000477A3">
        <w:t xml:space="preserve">муниципального района Ленинградской области, решением Совета депутатов </w:t>
      </w:r>
      <w:r w:rsidR="00CB03EE">
        <w:t xml:space="preserve">Муниципального образования «Кузёмкинское сельское поселение» </w:t>
      </w:r>
      <w:r w:rsidR="00E31CA3">
        <w:t>четвертого</w:t>
      </w:r>
      <w:r w:rsidR="000477A3">
        <w:t xml:space="preserve"> созыва </w:t>
      </w:r>
      <w:r w:rsidR="0095190A">
        <w:t xml:space="preserve">от </w:t>
      </w:r>
      <w:r w:rsidR="00410CC7">
        <w:t>24.08.2022</w:t>
      </w:r>
      <w:r w:rsidR="0095190A">
        <w:t xml:space="preserve"> года №</w:t>
      </w:r>
      <w:r w:rsidR="00540A87">
        <w:t xml:space="preserve"> 228</w:t>
      </w:r>
      <w:r w:rsidR="00410CC7">
        <w:t xml:space="preserve"> </w:t>
      </w:r>
      <w:r w:rsidR="00CB03EE">
        <w:t xml:space="preserve"> </w:t>
      </w:r>
      <w:r w:rsidR="000477A3">
        <w:t>«</w:t>
      </w:r>
      <w:r w:rsidR="00CB03EE" w:rsidRPr="00CB03EE">
        <w:t xml:space="preserve">О разрешении продажи </w:t>
      </w:r>
      <w:r w:rsidR="00410CC7">
        <w:t>земельного участка</w:t>
      </w:r>
      <w:r w:rsidR="00CB03EE" w:rsidRPr="00CB03EE">
        <w:t xml:space="preserve"> </w:t>
      </w:r>
      <w:r w:rsidR="00410CC7">
        <w:t>сельскохозяйственного назначения</w:t>
      </w:r>
      <w:r w:rsidR="00BD6125">
        <w:t xml:space="preserve"> </w:t>
      </w:r>
      <w:r w:rsidR="00410CC7">
        <w:t>площадью 2,61 га</w:t>
      </w:r>
      <w:r>
        <w:t xml:space="preserve">», учитывая отчет от </w:t>
      </w:r>
      <w:r w:rsidR="00BD6125">
        <w:t>10.08</w:t>
      </w:r>
      <w:r>
        <w:t>.202</w:t>
      </w:r>
      <w:r w:rsidR="00CB03EE">
        <w:t>2</w:t>
      </w:r>
      <w:r>
        <w:t xml:space="preserve"> года </w:t>
      </w:r>
      <w:r w:rsidR="00CB03EE">
        <w:t>частнопрактикующего оценщика</w:t>
      </w:r>
      <w:proofErr w:type="gramEnd"/>
      <w:r w:rsidR="00AC230D">
        <w:t xml:space="preserve"> </w:t>
      </w:r>
      <w:r w:rsidR="00CB03EE">
        <w:t>Грибова Сергея Михайловича</w:t>
      </w:r>
      <w:r>
        <w:t xml:space="preserve"> </w:t>
      </w:r>
      <w:r w:rsidR="00AC230D">
        <w:t>№</w:t>
      </w:r>
      <w:r w:rsidR="0095190A">
        <w:t xml:space="preserve"> </w:t>
      </w:r>
      <w:r w:rsidR="00CB03EE">
        <w:t>22.10</w:t>
      </w:r>
      <w:r w:rsidR="00BD6125">
        <w:t>47</w:t>
      </w:r>
      <w:r w:rsidR="00CB03EE">
        <w:t xml:space="preserve"> </w:t>
      </w:r>
      <w:r w:rsidR="00BD6125">
        <w:t>«О</w:t>
      </w:r>
      <w:r w:rsidR="00AC230D">
        <w:t xml:space="preserve">б </w:t>
      </w:r>
      <w:r w:rsidR="00CB03EE">
        <w:t xml:space="preserve">оценке рыночной стоимости </w:t>
      </w:r>
      <w:r w:rsidR="00BD6125">
        <w:t xml:space="preserve">земельного участка площадью 26100 кв.м., кадастровый номер 47:20:0619002:5. Местоположение: </w:t>
      </w:r>
      <w:r w:rsidR="00BD6125" w:rsidRPr="00BD6125">
        <w:t>местоположение установлено относительно ориентира, расположенного за пределами участка. Ориентир деревня. Участок находится примерно в 3 км, по направлению на юго-восток от ориентира. Почтовый адрес ориентира: 3 км на юго-восток</w:t>
      </w:r>
      <w:r w:rsidR="00BD6125">
        <w:t>»</w:t>
      </w:r>
      <w:r w:rsidR="00C905DF">
        <w:t>, адми</w:t>
      </w:r>
      <w:bookmarkStart w:id="1" w:name="_GoBack"/>
      <w:bookmarkEnd w:id="1"/>
      <w:r w:rsidR="00C905DF">
        <w:t>нистрация</w:t>
      </w:r>
      <w:r w:rsidR="00CB03EE">
        <w:t xml:space="preserve"> муниципального образования «Кузёмкинское сельское пос</w:t>
      </w:r>
      <w:r w:rsidR="007E6663">
        <w:t>е</w:t>
      </w:r>
      <w:r w:rsidR="00CB03EE">
        <w:t>ление»</w:t>
      </w:r>
    </w:p>
    <w:p w:rsidR="00C905DF" w:rsidRDefault="00C905DF" w:rsidP="002464C4">
      <w:pPr>
        <w:jc w:val="both"/>
      </w:pPr>
      <w:r>
        <w:t xml:space="preserve"> </w:t>
      </w:r>
    </w:p>
    <w:p w:rsidR="00C905DF" w:rsidRDefault="00C905DF" w:rsidP="002464C4">
      <w:pPr>
        <w:jc w:val="both"/>
      </w:pPr>
      <w:r>
        <w:t>ПОСТАНОВЛЯЕТ:</w:t>
      </w:r>
    </w:p>
    <w:p w:rsidR="00C905DF" w:rsidRDefault="00C905DF" w:rsidP="002464C4">
      <w:pPr>
        <w:jc w:val="both"/>
      </w:pPr>
    </w:p>
    <w:p w:rsidR="00C905DF" w:rsidRDefault="00C905DF" w:rsidP="002464C4">
      <w:pPr>
        <w:pStyle w:val="a5"/>
        <w:numPr>
          <w:ilvl w:val="0"/>
          <w:numId w:val="2"/>
        </w:numPr>
        <w:jc w:val="both"/>
      </w:pPr>
      <w:r>
        <w:t xml:space="preserve">Осуществить продажу </w:t>
      </w:r>
      <w:r w:rsidR="00530C59">
        <w:t>земельного участка</w:t>
      </w:r>
      <w:r w:rsidR="00DD15E6">
        <w:t>,</w:t>
      </w:r>
      <w:r>
        <w:t xml:space="preserve"> находящегося в собственности муниципального образования</w:t>
      </w:r>
      <w:r w:rsidR="000C09CA">
        <w:t xml:space="preserve"> </w:t>
      </w:r>
      <w:r w:rsidR="007E6663">
        <w:t>«Кузёмкинское сельское поселение» Кингисеппского муниципального района Ленинградской области</w:t>
      </w:r>
      <w:r>
        <w:t>, на аукционе:</w:t>
      </w:r>
    </w:p>
    <w:p w:rsidR="000B657C" w:rsidRDefault="000B657C" w:rsidP="002464C4">
      <w:pPr>
        <w:pStyle w:val="a5"/>
        <w:jc w:val="both"/>
      </w:pPr>
      <w:r w:rsidRPr="000B657C">
        <w:t xml:space="preserve">земельный участок, </w:t>
      </w:r>
      <w:r w:rsidRPr="000B657C">
        <w:rPr>
          <w:rFonts w:eastAsia="Calibri"/>
          <w:color w:val="000000"/>
        </w:rPr>
        <w:t xml:space="preserve">расположенный по адресу: </w:t>
      </w:r>
      <w:r w:rsidRPr="000B657C">
        <w:t>местоположение установлено относительно ориентира, расположенного за пределами участка. Ориентир деревня. Участок находится примерно в 3 км, по направлению на юго-восток от ориентира. Почтовый адрес ориентира: 3 км на юго-восток</w:t>
      </w:r>
      <w:r w:rsidRPr="000B657C">
        <w:rPr>
          <w:rFonts w:eastAsia="Calibri"/>
          <w:color w:val="000000"/>
        </w:rPr>
        <w:t xml:space="preserve">, с </w:t>
      </w:r>
      <w:r w:rsidR="00540A87">
        <w:rPr>
          <w:rFonts w:eastAsia="Calibri"/>
          <w:color w:val="000000"/>
        </w:rPr>
        <w:t>кадастровым номером</w:t>
      </w:r>
      <w:r w:rsidRPr="000B657C">
        <w:rPr>
          <w:rFonts w:eastAsia="Calibri"/>
          <w:color w:val="000000"/>
        </w:rPr>
        <w:t xml:space="preserve"> </w:t>
      </w:r>
      <w:r w:rsidRPr="000B657C">
        <w:t>47:20:0619002:5</w:t>
      </w:r>
      <w:r w:rsidRPr="000B657C">
        <w:rPr>
          <w:rFonts w:eastAsia="Calibri"/>
          <w:color w:val="000000"/>
        </w:rPr>
        <w:t>, категория земель: земли сельскохозяйственного назначения, разрешенное использование: для ведения крестьянского хозяйства, площадью 26100  кв.м.</w:t>
      </w:r>
      <w:r w:rsidR="00553E41">
        <w:t xml:space="preserve">     </w:t>
      </w:r>
    </w:p>
    <w:p w:rsidR="00553E41" w:rsidRDefault="007B1817" w:rsidP="008E27E7">
      <w:pPr>
        <w:pStyle w:val="a5"/>
        <w:jc w:val="both"/>
      </w:pPr>
      <w:r>
        <w:t xml:space="preserve">Начальная цена продажи </w:t>
      </w:r>
      <w:r w:rsidR="00530C59">
        <w:t>земельного участка</w:t>
      </w:r>
      <w:r>
        <w:t xml:space="preserve"> </w:t>
      </w:r>
      <w:r w:rsidR="000B657C">
        <w:t>229</w:t>
      </w:r>
      <w:r w:rsidR="007E6663">
        <w:t> 000,00</w:t>
      </w:r>
      <w:r>
        <w:t xml:space="preserve"> (</w:t>
      </w:r>
      <w:r w:rsidR="007E6663">
        <w:t xml:space="preserve">Двести </w:t>
      </w:r>
      <w:r w:rsidR="000B657C">
        <w:t>двадцать девять</w:t>
      </w:r>
      <w:r w:rsidR="007E6663">
        <w:t xml:space="preserve"> </w:t>
      </w:r>
      <w:r>
        <w:t>тысяч) рублей (</w:t>
      </w:r>
      <w:r w:rsidR="00553E41">
        <w:t>далее – начальная цена продажи).</w:t>
      </w:r>
    </w:p>
    <w:p w:rsidR="007B1817" w:rsidRDefault="00553E41" w:rsidP="008E27E7">
      <w:pPr>
        <w:pStyle w:val="a5"/>
        <w:jc w:val="both"/>
      </w:pPr>
      <w:r>
        <w:t xml:space="preserve">Размер задатка составляет </w:t>
      </w:r>
      <w:r w:rsidR="007E6663">
        <w:t>2</w:t>
      </w:r>
      <w:r>
        <w:t xml:space="preserve">0% от начальной цены продажи </w:t>
      </w:r>
      <w:r w:rsidR="00530C59">
        <w:t>земельного участка</w:t>
      </w:r>
      <w:r>
        <w:t xml:space="preserve"> в сумме</w:t>
      </w:r>
      <w:r w:rsidR="007E6663">
        <w:t xml:space="preserve"> </w:t>
      </w:r>
      <w:r w:rsidR="008E27E7" w:rsidRPr="008E27E7">
        <w:t>45 800,00</w:t>
      </w:r>
      <w:r w:rsidR="008E27E7" w:rsidRPr="0032534A">
        <w:rPr>
          <w:sz w:val="20"/>
          <w:szCs w:val="20"/>
        </w:rPr>
        <w:t xml:space="preserve"> </w:t>
      </w:r>
      <w:r>
        <w:t>(</w:t>
      </w:r>
      <w:r w:rsidR="0073339B" w:rsidRPr="0073339B">
        <w:t>сорок пять тысяч восемьсот</w:t>
      </w:r>
      <w:r>
        <w:t xml:space="preserve">) рублей, </w:t>
      </w:r>
      <w:r w:rsidR="007B1817">
        <w:t xml:space="preserve"> </w:t>
      </w:r>
      <w:r>
        <w:t xml:space="preserve">в платежном поручении в графе «назначение платежа» указывается: </w:t>
      </w:r>
      <w:r w:rsidR="0073339B" w:rsidRPr="0073339B">
        <w:t>Перечисление денежных сре</w:t>
      </w:r>
      <w:proofErr w:type="gramStart"/>
      <w:r w:rsidR="0073339B" w:rsidRPr="0073339B">
        <w:t xml:space="preserve">дств в </w:t>
      </w:r>
      <w:r w:rsidR="0073339B" w:rsidRPr="0073339B">
        <w:lastRenderedPageBreak/>
        <w:t>к</w:t>
      </w:r>
      <w:proofErr w:type="gramEnd"/>
      <w:r w:rsidR="0073339B" w:rsidRPr="0073339B">
        <w:t xml:space="preserve">ачестве задатка </w:t>
      </w:r>
      <w:r w:rsidR="00540A87">
        <w:t>для участия в аукционе в электронной форме (дата продажи, номер лота)</w:t>
      </w:r>
      <w:r w:rsidR="00540A87" w:rsidRPr="0073339B">
        <w:t xml:space="preserve"> </w:t>
      </w:r>
      <w:r w:rsidR="00540A87">
        <w:t>(ИНН плательщика)</w:t>
      </w:r>
      <w:r>
        <w:t>.</w:t>
      </w:r>
    </w:p>
    <w:p w:rsidR="00CE5D12" w:rsidRDefault="00CE5D12" w:rsidP="002464C4">
      <w:pPr>
        <w:pStyle w:val="a5"/>
        <w:jc w:val="both"/>
      </w:pPr>
    </w:p>
    <w:p w:rsidR="00D10348" w:rsidRDefault="00553E41" w:rsidP="002464C4">
      <w:pPr>
        <w:pStyle w:val="a5"/>
        <w:numPr>
          <w:ilvl w:val="0"/>
          <w:numId w:val="2"/>
        </w:numPr>
        <w:jc w:val="both"/>
      </w:pPr>
      <w:r>
        <w:t xml:space="preserve">Определить способ </w:t>
      </w:r>
      <w:r w:rsidR="00530C59">
        <w:t>продажи земельного участка</w:t>
      </w:r>
      <w:r>
        <w:t xml:space="preserve"> </w:t>
      </w:r>
      <w:r w:rsidR="004876FB">
        <w:t>–</w:t>
      </w:r>
      <w:r w:rsidR="00530C59">
        <w:t xml:space="preserve"> </w:t>
      </w:r>
      <w:r w:rsidR="004876FB">
        <w:t xml:space="preserve">на аукционе, открытом по составу участников с открытой формой подачи предложений по цене </w:t>
      </w:r>
      <w:r w:rsidR="00530C59">
        <w:t>земельного участка</w:t>
      </w:r>
      <w:r w:rsidR="00D10348">
        <w:t>.</w:t>
      </w:r>
    </w:p>
    <w:p w:rsidR="00CE5D12" w:rsidRDefault="00CE5D12" w:rsidP="002464C4">
      <w:pPr>
        <w:pStyle w:val="a5"/>
        <w:jc w:val="both"/>
      </w:pPr>
    </w:p>
    <w:p w:rsidR="008D3B2B" w:rsidRPr="008B6901" w:rsidRDefault="00D10348" w:rsidP="002464C4">
      <w:pPr>
        <w:pStyle w:val="a5"/>
        <w:numPr>
          <w:ilvl w:val="0"/>
          <w:numId w:val="2"/>
        </w:numPr>
        <w:jc w:val="both"/>
      </w:pPr>
      <w:r>
        <w:t xml:space="preserve">Продажу </w:t>
      </w:r>
      <w:r w:rsidR="00530C59">
        <w:t>земельного участка</w:t>
      </w:r>
      <w:r>
        <w:t xml:space="preserve"> организовать в </w:t>
      </w:r>
      <w:r w:rsidR="0073339B">
        <w:t>электронной форме</w:t>
      </w:r>
      <w:r>
        <w:t xml:space="preserve"> </w:t>
      </w:r>
      <w:r w:rsidR="0073339B">
        <w:t xml:space="preserve">на </w:t>
      </w:r>
      <w:r w:rsidR="0073339B">
        <w:rPr>
          <w:color w:val="242424"/>
        </w:rPr>
        <w:t xml:space="preserve">электронной </w:t>
      </w:r>
      <w:r w:rsidR="008B6901">
        <w:rPr>
          <w:color w:val="242424"/>
        </w:rPr>
        <w:t xml:space="preserve">площадке </w:t>
      </w:r>
      <w:r w:rsidR="008B6901" w:rsidRPr="008B6901">
        <w:rPr>
          <w:bCs/>
          <w:color w:val="242424"/>
        </w:rPr>
        <w:t>АО «Российский аукционный дом» -</w:t>
      </w:r>
      <w:r w:rsidR="008B6901" w:rsidRPr="008B6901">
        <w:rPr>
          <w:b/>
          <w:bCs/>
          <w:color w:val="242424"/>
        </w:rPr>
        <w:t xml:space="preserve"> </w:t>
      </w:r>
      <w:r w:rsidR="008B6901" w:rsidRPr="008B6901">
        <w:rPr>
          <w:color w:val="242424"/>
        </w:rPr>
        <w:t xml:space="preserve">электронная площадка </w:t>
      </w:r>
      <w:r w:rsidR="008B6901" w:rsidRPr="008B6901">
        <w:rPr>
          <w:color w:val="000000"/>
          <w:shd w:val="clear" w:color="auto" w:fill="F9F9F9"/>
        </w:rPr>
        <w:t>(ЭТП) «</w:t>
      </w:r>
      <w:proofErr w:type="spellStart"/>
      <w:r w:rsidR="008B6901" w:rsidRPr="008B6901">
        <w:rPr>
          <w:color w:val="000000"/>
          <w:shd w:val="clear" w:color="auto" w:fill="F9F9F9"/>
        </w:rPr>
        <w:t>Lot-Online</w:t>
      </w:r>
      <w:proofErr w:type="spellEnd"/>
      <w:r w:rsidR="008B6901" w:rsidRPr="008B6901">
        <w:rPr>
          <w:color w:val="000000"/>
          <w:shd w:val="clear" w:color="auto" w:fill="F9F9F9"/>
        </w:rPr>
        <w:t>»</w:t>
      </w:r>
      <w:r w:rsidR="008B6901" w:rsidRPr="008B6901">
        <w:rPr>
          <w:color w:val="242424"/>
        </w:rPr>
        <w:t>, сайт:</w:t>
      </w:r>
      <w:r w:rsidR="008B6901" w:rsidRPr="008B6901">
        <w:t xml:space="preserve"> http://lot-online.ru.</w:t>
      </w:r>
    </w:p>
    <w:p w:rsidR="00CE5D12" w:rsidRDefault="00CE5D12" w:rsidP="002464C4">
      <w:pPr>
        <w:jc w:val="both"/>
      </w:pPr>
    </w:p>
    <w:p w:rsidR="00D10348" w:rsidRDefault="00D10348" w:rsidP="002464C4">
      <w:pPr>
        <w:pStyle w:val="a5"/>
        <w:numPr>
          <w:ilvl w:val="0"/>
          <w:numId w:val="2"/>
        </w:numPr>
        <w:jc w:val="both"/>
      </w:pPr>
      <w:r>
        <w:t xml:space="preserve">Утвердить аукционную документацию по проведению аукциона по продаже </w:t>
      </w:r>
      <w:r w:rsidR="00530C59">
        <w:t>земельного участка</w:t>
      </w:r>
      <w:r>
        <w:t xml:space="preserve">, находящегося в собственности муниципального образования  </w:t>
      </w:r>
      <w:r w:rsidR="007E6663">
        <w:t>«Кузёмкинское сельское поселение» Кингисеппского муниципального района Ленинградской области</w:t>
      </w:r>
      <w:r>
        <w:t>, указанного в п.1 настоящего постановления (приложение).</w:t>
      </w:r>
    </w:p>
    <w:p w:rsidR="00CE5D12" w:rsidRDefault="00CE5D12" w:rsidP="002464C4">
      <w:pPr>
        <w:pStyle w:val="a5"/>
        <w:jc w:val="both"/>
      </w:pPr>
    </w:p>
    <w:p w:rsidR="00DD15E6" w:rsidRPr="00DD15E6" w:rsidRDefault="00817A7E" w:rsidP="00DD15E6">
      <w:pPr>
        <w:ind w:left="709" w:hanging="349"/>
        <w:rPr>
          <w:color w:val="242424"/>
        </w:rPr>
      </w:pPr>
      <w:r>
        <w:t>5.</w:t>
      </w:r>
      <w:r>
        <w:tab/>
      </w:r>
      <w:proofErr w:type="gramStart"/>
      <w:r w:rsidR="00D10348">
        <w:t>Информационное сообщение о проведении аукциона опублико</w:t>
      </w:r>
      <w:r w:rsidR="00C278D5">
        <w:t xml:space="preserve">вать </w:t>
      </w:r>
      <w:r w:rsidR="00D10348">
        <w:t xml:space="preserve"> в информационно-телекоммуникационной сети  Интернет </w:t>
      </w:r>
      <w:r w:rsidR="004A6B2D">
        <w:t xml:space="preserve">на официальном сайте </w:t>
      </w:r>
      <w:r>
        <w:t>администрации муниципального образования «</w:t>
      </w:r>
      <w:proofErr w:type="spellStart"/>
      <w:r>
        <w:t>Куземкинское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hyperlink r:id="rId5" w:history="1">
        <w:r w:rsidR="0073339B" w:rsidRPr="0076407D">
          <w:rPr>
            <w:rStyle w:val="a6"/>
            <w:lang w:val="en-US"/>
          </w:rPr>
          <w:t>www</w:t>
        </w:r>
        <w:r w:rsidR="0073339B" w:rsidRPr="0076407D">
          <w:rPr>
            <w:rStyle w:val="a6"/>
          </w:rPr>
          <w:t>.куземкинское.рф</w:t>
        </w:r>
      </w:hyperlink>
      <w:r w:rsidR="0073339B">
        <w:t xml:space="preserve">, </w:t>
      </w:r>
      <w:r w:rsidR="0073339B" w:rsidRPr="0073339B">
        <w:rPr>
          <w:color w:val="242424"/>
        </w:rPr>
        <w:t>на официальном сайте Российской Федерации в сети Интернет для размещения информации о проведении торгов </w:t>
      </w:r>
      <w:hyperlink r:id="rId6" w:history="1">
        <w:r w:rsidR="0073339B" w:rsidRPr="0073339B">
          <w:rPr>
            <w:color w:val="0000FF"/>
            <w:u w:val="single"/>
            <w:lang w:val="en-US"/>
          </w:rPr>
          <w:t>www</w:t>
        </w:r>
        <w:r w:rsidR="0073339B" w:rsidRPr="0073339B">
          <w:rPr>
            <w:color w:val="0000FF"/>
            <w:u w:val="single"/>
          </w:rPr>
          <w:t>.</w:t>
        </w:r>
        <w:r w:rsidR="0073339B" w:rsidRPr="0073339B">
          <w:rPr>
            <w:color w:val="0000FF"/>
            <w:u w:val="single"/>
            <w:lang w:val="en-US"/>
          </w:rPr>
          <w:t>torgi</w:t>
        </w:r>
        <w:r w:rsidR="0073339B" w:rsidRPr="0073339B">
          <w:rPr>
            <w:color w:val="0000FF"/>
            <w:u w:val="single"/>
          </w:rPr>
          <w:t>.</w:t>
        </w:r>
        <w:r w:rsidR="0073339B" w:rsidRPr="0073339B">
          <w:rPr>
            <w:color w:val="0000FF"/>
            <w:u w:val="single"/>
            <w:lang w:val="en-US"/>
          </w:rPr>
          <w:t>gov</w:t>
        </w:r>
        <w:r w:rsidR="0073339B" w:rsidRPr="0073339B">
          <w:rPr>
            <w:color w:val="0000FF"/>
            <w:u w:val="single"/>
          </w:rPr>
          <w:t>.</w:t>
        </w:r>
        <w:r w:rsidR="0073339B" w:rsidRPr="0073339B">
          <w:rPr>
            <w:color w:val="0000FF"/>
            <w:u w:val="single"/>
            <w:lang w:val="en-US"/>
          </w:rPr>
          <w:t>ru</w:t>
        </w:r>
      </w:hyperlink>
      <w:r w:rsidR="0073339B" w:rsidRPr="0073339B">
        <w:rPr>
          <w:color w:val="242424"/>
        </w:rPr>
        <w:t> и</w:t>
      </w:r>
      <w:r w:rsidR="0073339B" w:rsidRPr="0073339B">
        <w:rPr>
          <w:b/>
          <w:bCs/>
          <w:color w:val="242424"/>
        </w:rPr>
        <w:t> </w:t>
      </w:r>
      <w:r w:rsidR="0073339B" w:rsidRPr="0073339B">
        <w:rPr>
          <w:color w:val="242424"/>
        </w:rPr>
        <w:t xml:space="preserve">на электронной площадке </w:t>
      </w:r>
      <w:r w:rsidR="0073339B" w:rsidRPr="0073339B">
        <w:rPr>
          <w:color w:val="000000"/>
          <w:shd w:val="clear" w:color="auto" w:fill="F9F9F9"/>
        </w:rPr>
        <w:t>(ЭТП) «</w:t>
      </w:r>
      <w:proofErr w:type="spellStart"/>
      <w:r w:rsidR="0073339B" w:rsidRPr="0073339B">
        <w:rPr>
          <w:color w:val="000000"/>
          <w:shd w:val="clear" w:color="auto" w:fill="F9F9F9"/>
        </w:rPr>
        <w:t>Lot-Online</w:t>
      </w:r>
      <w:proofErr w:type="spellEnd"/>
      <w:r w:rsidR="0073339B" w:rsidRPr="0073339B">
        <w:rPr>
          <w:color w:val="000000"/>
          <w:shd w:val="clear" w:color="auto" w:fill="F9F9F9"/>
        </w:rPr>
        <w:t>»</w:t>
      </w:r>
      <w:r w:rsidR="0073339B" w:rsidRPr="0073339B">
        <w:rPr>
          <w:color w:val="242424"/>
        </w:rPr>
        <w:t xml:space="preserve"> </w:t>
      </w:r>
      <w:r w:rsidR="00EC6994" w:rsidRPr="008B6901">
        <w:t>http://lot-online.ru</w:t>
      </w:r>
      <w:r w:rsidR="0073339B">
        <w:rPr>
          <w:color w:val="242424"/>
        </w:rPr>
        <w:t>.</w:t>
      </w:r>
      <w:proofErr w:type="gramEnd"/>
    </w:p>
    <w:p w:rsidR="00CE5D12" w:rsidRDefault="00CE5D12" w:rsidP="002464C4">
      <w:pPr>
        <w:jc w:val="both"/>
      </w:pPr>
    </w:p>
    <w:p w:rsidR="00CE5D12" w:rsidRDefault="007E6663" w:rsidP="002464C4">
      <w:pPr>
        <w:ind w:firstLine="360"/>
        <w:jc w:val="both"/>
      </w:pPr>
      <w:r>
        <w:t xml:space="preserve">6. </w:t>
      </w:r>
      <w:r>
        <w:tab/>
        <w:t>Контроль за исполнением постановления оставляю за собой.</w:t>
      </w:r>
    </w:p>
    <w:p w:rsidR="007E6663" w:rsidRDefault="007E6663" w:rsidP="002464C4">
      <w:pPr>
        <w:ind w:firstLine="360"/>
        <w:jc w:val="both"/>
      </w:pPr>
    </w:p>
    <w:p w:rsidR="00CE5D12" w:rsidRDefault="007E6663" w:rsidP="002464C4">
      <w:pPr>
        <w:jc w:val="both"/>
      </w:pPr>
      <w:r>
        <w:t xml:space="preserve">      7. </w:t>
      </w:r>
      <w:r w:rsidR="00CE5D12">
        <w:t>Настоящее постановление вступает в силу со дня его подписания.</w:t>
      </w:r>
    </w:p>
    <w:p w:rsidR="00CE5D12" w:rsidRDefault="00CE5D12" w:rsidP="002464C4">
      <w:pPr>
        <w:jc w:val="both"/>
      </w:pPr>
    </w:p>
    <w:p w:rsidR="00CE5D12" w:rsidRDefault="00CE5D12" w:rsidP="002464C4">
      <w:pPr>
        <w:jc w:val="both"/>
      </w:pPr>
    </w:p>
    <w:p w:rsidR="00CE5D12" w:rsidRDefault="00CE5D12" w:rsidP="002464C4">
      <w:pPr>
        <w:jc w:val="both"/>
      </w:pPr>
    </w:p>
    <w:p w:rsidR="00CE5D12" w:rsidRDefault="00CE5D12" w:rsidP="002464C4">
      <w:pPr>
        <w:jc w:val="both"/>
      </w:pPr>
    </w:p>
    <w:p w:rsidR="00CE5D12" w:rsidRDefault="00CE5D12" w:rsidP="002464C4">
      <w:pPr>
        <w:jc w:val="both"/>
      </w:pPr>
    </w:p>
    <w:p w:rsidR="00AC0144" w:rsidRDefault="00AC0144" w:rsidP="002464C4">
      <w:pPr>
        <w:jc w:val="both"/>
        <w:rPr>
          <w:rStyle w:val="aa"/>
          <w:b w:val="0"/>
          <w:shd w:val="clear" w:color="auto" w:fill="FFFFFF"/>
        </w:rPr>
      </w:pPr>
      <w:r w:rsidRPr="00AC0144">
        <w:rPr>
          <w:rStyle w:val="aa"/>
          <w:b w:val="0"/>
          <w:shd w:val="clear" w:color="auto" w:fill="FFFFFF"/>
        </w:rPr>
        <w:t xml:space="preserve">Заместитель главы </w:t>
      </w:r>
    </w:p>
    <w:p w:rsidR="00AC0144" w:rsidRDefault="00AC0144" w:rsidP="002464C4">
      <w:pPr>
        <w:jc w:val="both"/>
      </w:pPr>
      <w:r w:rsidRPr="00AC0144">
        <w:rPr>
          <w:rStyle w:val="aa"/>
          <w:b w:val="0"/>
          <w:shd w:val="clear" w:color="auto" w:fill="FFFFFF"/>
        </w:rPr>
        <w:t>по социальным и финансовым вопросам</w:t>
      </w:r>
      <w:r w:rsidR="00CE5D12">
        <w:t xml:space="preserve"> </w:t>
      </w:r>
    </w:p>
    <w:p w:rsidR="007E6663" w:rsidRDefault="00AC0144" w:rsidP="002464C4">
      <w:pPr>
        <w:jc w:val="both"/>
      </w:pPr>
      <w:r>
        <w:t xml:space="preserve">администрации </w:t>
      </w:r>
      <w:r w:rsidR="007E6663">
        <w:t xml:space="preserve">муниципального образования </w:t>
      </w:r>
    </w:p>
    <w:p w:rsidR="00CE5D12" w:rsidRDefault="007E6663" w:rsidP="002464C4">
      <w:pPr>
        <w:jc w:val="both"/>
      </w:pPr>
      <w:r>
        <w:t>«</w:t>
      </w:r>
      <w:proofErr w:type="spellStart"/>
      <w:r>
        <w:t>Кузёмкинское</w:t>
      </w:r>
      <w:proofErr w:type="spellEnd"/>
      <w:r>
        <w:t xml:space="preserve"> сельское поселение» </w:t>
      </w:r>
      <w:bookmarkEnd w:id="0"/>
      <w:r>
        <w:tab/>
      </w:r>
      <w:r>
        <w:tab/>
      </w:r>
      <w:r>
        <w:tab/>
      </w:r>
      <w:r w:rsidR="00AC0144">
        <w:t xml:space="preserve">      </w:t>
      </w:r>
      <w:r>
        <w:tab/>
      </w:r>
      <w:r>
        <w:tab/>
      </w:r>
      <w:r w:rsidR="00AC0144">
        <w:t xml:space="preserve">         И. В. </w:t>
      </w:r>
      <w:proofErr w:type="spellStart"/>
      <w:r w:rsidR="00AC0144">
        <w:t>Клипикова</w:t>
      </w:r>
      <w:proofErr w:type="spellEnd"/>
      <w:r>
        <w:t xml:space="preserve"> </w:t>
      </w:r>
    </w:p>
    <w:sectPr w:rsidR="00CE5D12" w:rsidSect="007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125"/>
    <w:multiLevelType w:val="hybridMultilevel"/>
    <w:tmpl w:val="DE64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6B9F"/>
    <w:multiLevelType w:val="hybridMultilevel"/>
    <w:tmpl w:val="0D26BBB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79"/>
    <w:rsid w:val="000477A3"/>
    <w:rsid w:val="00071829"/>
    <w:rsid w:val="000B657C"/>
    <w:rsid w:val="000C09CA"/>
    <w:rsid w:val="00186C79"/>
    <w:rsid w:val="001A38BD"/>
    <w:rsid w:val="002464C4"/>
    <w:rsid w:val="002664F3"/>
    <w:rsid w:val="002B60E5"/>
    <w:rsid w:val="002F267C"/>
    <w:rsid w:val="003016E1"/>
    <w:rsid w:val="003350FD"/>
    <w:rsid w:val="0033664C"/>
    <w:rsid w:val="00356863"/>
    <w:rsid w:val="003A38E2"/>
    <w:rsid w:val="00410CC7"/>
    <w:rsid w:val="00427E86"/>
    <w:rsid w:val="00431AED"/>
    <w:rsid w:val="00480E21"/>
    <w:rsid w:val="004876FB"/>
    <w:rsid w:val="004A6B2D"/>
    <w:rsid w:val="00530C59"/>
    <w:rsid w:val="00540A87"/>
    <w:rsid w:val="00553E41"/>
    <w:rsid w:val="00586863"/>
    <w:rsid w:val="006C3EBA"/>
    <w:rsid w:val="0073339B"/>
    <w:rsid w:val="007624A8"/>
    <w:rsid w:val="00780943"/>
    <w:rsid w:val="007B1817"/>
    <w:rsid w:val="007E6663"/>
    <w:rsid w:val="00817A7E"/>
    <w:rsid w:val="008B6901"/>
    <w:rsid w:val="008D3B2B"/>
    <w:rsid w:val="008E27E7"/>
    <w:rsid w:val="0095190A"/>
    <w:rsid w:val="009735F6"/>
    <w:rsid w:val="00987BD9"/>
    <w:rsid w:val="009D4FCF"/>
    <w:rsid w:val="00AC0144"/>
    <w:rsid w:val="00AC230D"/>
    <w:rsid w:val="00AF4E5B"/>
    <w:rsid w:val="00B45EE3"/>
    <w:rsid w:val="00B75BFB"/>
    <w:rsid w:val="00BD6125"/>
    <w:rsid w:val="00C278D5"/>
    <w:rsid w:val="00C56859"/>
    <w:rsid w:val="00C66A11"/>
    <w:rsid w:val="00C905DF"/>
    <w:rsid w:val="00CB03EE"/>
    <w:rsid w:val="00CE5D12"/>
    <w:rsid w:val="00D10348"/>
    <w:rsid w:val="00DD15E6"/>
    <w:rsid w:val="00DE740A"/>
    <w:rsid w:val="00E31CA3"/>
    <w:rsid w:val="00EC6994"/>
    <w:rsid w:val="00FD47BC"/>
    <w:rsid w:val="00FE5D65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05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6B2D"/>
    <w:rPr>
      <w:color w:val="0000FF" w:themeColor="hyperlink"/>
      <w:u w:val="single"/>
    </w:rPr>
  </w:style>
  <w:style w:type="paragraph" w:customStyle="1" w:styleId="a7">
    <w:basedOn w:val="a"/>
    <w:next w:val="a8"/>
    <w:link w:val="a9"/>
    <w:qFormat/>
    <w:rsid w:val="00CB03EE"/>
    <w:pPr>
      <w:jc w:val="center"/>
    </w:pPr>
    <w:rPr>
      <w:b/>
      <w:color w:val="000000"/>
      <w:sz w:val="40"/>
      <w:szCs w:val="20"/>
      <w:lang w:eastAsia="en-US"/>
    </w:rPr>
  </w:style>
  <w:style w:type="character" w:customStyle="1" w:styleId="a9">
    <w:name w:val="Название Знак"/>
    <w:link w:val="a7"/>
    <w:rsid w:val="00CB03EE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8">
    <w:name w:val="Title"/>
    <w:basedOn w:val="a"/>
    <w:next w:val="a"/>
    <w:link w:val="1"/>
    <w:uiPriority w:val="10"/>
    <w:qFormat/>
    <w:rsid w:val="00CB0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CB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7A7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AC0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&#1082;&#1091;&#1079;&#1077;&#1084;&#1082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Александра</cp:lastModifiedBy>
  <cp:revision>13</cp:revision>
  <cp:lastPrinted>2022-03-10T07:09:00Z</cp:lastPrinted>
  <dcterms:created xsi:type="dcterms:W3CDTF">2022-08-24T11:38:00Z</dcterms:created>
  <dcterms:modified xsi:type="dcterms:W3CDTF">2022-08-25T12:48:00Z</dcterms:modified>
</cp:coreProperties>
</file>